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5E" w:rsidRDefault="00E6625E" w:rsidP="00E6625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4" o:title=""/>
          </v:shape>
          <o:OLEObject Type="Embed" ProgID="MSPhotoEd.3" ShapeID="_x0000_i1025" DrawAspect="Content" ObjectID="_1741158064" r:id="rId5"/>
        </w:object>
      </w:r>
    </w:p>
    <w:p w:rsidR="00E6625E" w:rsidRDefault="00E6625E" w:rsidP="00E6625E">
      <w:pPr>
        <w:ind w:right="-284"/>
      </w:pPr>
    </w:p>
    <w:p w:rsidR="00E6625E" w:rsidRDefault="00E6625E" w:rsidP="00E6625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E6625E" w:rsidRDefault="00E6625E" w:rsidP="00E6625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E6625E" w:rsidRDefault="00E6625E" w:rsidP="00E6625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E6625E" w:rsidRDefault="00E6625E" w:rsidP="00E6625E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E6625E" w:rsidRDefault="00E6625E" w:rsidP="00E6625E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E6625E" w:rsidRDefault="00E6625E" w:rsidP="00E6625E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E6625E" w:rsidRDefault="00E6625E" w:rsidP="00E6625E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E6625E" w:rsidRPr="00A5664A" w:rsidRDefault="00E6625E" w:rsidP="00E6625E">
      <w:pPr>
        <w:pStyle w:val="a9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E6625E" w:rsidRDefault="00E6625E" w:rsidP="00E6625E">
      <w:pPr>
        <w:spacing w:line="276" w:lineRule="auto"/>
        <w:rPr>
          <w:sz w:val="28"/>
        </w:rPr>
      </w:pPr>
      <w:r>
        <w:rPr>
          <w:b/>
          <w:sz w:val="28"/>
          <w:lang w:val="en-US"/>
        </w:rPr>
        <w:t xml:space="preserve">                                                                               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Шеломковский</w:t>
      </w:r>
      <w:proofErr w:type="spellEnd"/>
      <w:r>
        <w:rPr>
          <w:sz w:val="28"/>
        </w:rPr>
        <w:t xml:space="preserve"> сельсовет</w:t>
      </w:r>
    </w:p>
    <w:p w:rsidR="00E6625E" w:rsidRDefault="00E6625E" w:rsidP="00E6625E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Дзержинского района</w:t>
      </w:r>
    </w:p>
    <w:p w:rsidR="00E6625E" w:rsidRDefault="00E6625E" w:rsidP="00E6625E">
      <w:pPr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Красноярского края</w:t>
      </w:r>
    </w:p>
    <w:p w:rsidR="00E6625E" w:rsidRDefault="00E6625E" w:rsidP="00E6625E">
      <w:pPr>
        <w:spacing w:line="276" w:lineRule="auto"/>
        <w:rPr>
          <w:b/>
          <w:sz w:val="28"/>
          <w:szCs w:val="28"/>
        </w:rPr>
      </w:pPr>
    </w:p>
    <w:p w:rsidR="00E6625E" w:rsidRDefault="00E6625E" w:rsidP="00E6625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6625E" w:rsidRDefault="00E6625E" w:rsidP="00E6625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E6625E" w:rsidRDefault="00E6625E" w:rsidP="00E6625E">
      <w:pPr>
        <w:spacing w:line="276" w:lineRule="auto"/>
        <w:rPr>
          <w:b/>
          <w:sz w:val="28"/>
          <w:szCs w:val="28"/>
        </w:rPr>
      </w:pPr>
    </w:p>
    <w:p w:rsidR="00E6625E" w:rsidRDefault="00E6625E" w:rsidP="00E6625E">
      <w:pPr>
        <w:spacing w:line="276" w:lineRule="auto"/>
        <w:ind w:left="-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ЗАКЛЮЧЕНИЕ</w:t>
      </w:r>
    </w:p>
    <w:p w:rsidR="00E6625E" w:rsidRDefault="00E6625E" w:rsidP="00E6625E">
      <w:pPr>
        <w:spacing w:line="276" w:lineRule="auto"/>
        <w:jc w:val="center"/>
        <w:rPr>
          <w:b/>
          <w:smallCaps/>
          <w:sz w:val="36"/>
          <w:szCs w:val="36"/>
        </w:rPr>
      </w:pPr>
    </w:p>
    <w:p w:rsidR="00E6625E" w:rsidRDefault="00E6625E" w:rsidP="00E6625E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годовой отчёт об исполнении бюджета</w:t>
      </w:r>
    </w:p>
    <w:p w:rsidR="00E6625E" w:rsidRDefault="00E6625E" w:rsidP="00E6625E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proofErr w:type="spellStart"/>
      <w:r>
        <w:rPr>
          <w:b/>
          <w:smallCaps/>
          <w:sz w:val="40"/>
          <w:szCs w:val="40"/>
        </w:rPr>
        <w:t>Шеломковского</w:t>
      </w:r>
      <w:proofErr w:type="spellEnd"/>
      <w:r>
        <w:rPr>
          <w:b/>
          <w:smallCaps/>
          <w:sz w:val="40"/>
          <w:szCs w:val="40"/>
        </w:rPr>
        <w:t xml:space="preserve"> сельского совета</w:t>
      </w:r>
    </w:p>
    <w:p w:rsidR="00E6625E" w:rsidRDefault="00E6625E" w:rsidP="00E6625E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района</w:t>
      </w:r>
    </w:p>
    <w:p w:rsidR="00E6625E" w:rsidRDefault="00E6625E" w:rsidP="00E6625E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E6625E" w:rsidRDefault="00E06D40" w:rsidP="00E6625E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 2022</w:t>
      </w:r>
      <w:r w:rsidR="00E6625E">
        <w:rPr>
          <w:b/>
          <w:smallCaps/>
          <w:sz w:val="40"/>
          <w:szCs w:val="40"/>
        </w:rPr>
        <w:t xml:space="preserve"> год</w:t>
      </w:r>
    </w:p>
    <w:p w:rsidR="00E6625E" w:rsidRDefault="00E6625E" w:rsidP="00E6625E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E6625E" w:rsidRDefault="00E6625E" w:rsidP="00E6625E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E6625E" w:rsidRDefault="00E6625E" w:rsidP="00E6625E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E6625E" w:rsidRDefault="00E6625E" w:rsidP="00E6625E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E6625E" w:rsidRDefault="00E6625E" w:rsidP="00E6625E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E6625E" w:rsidRDefault="00E6625E" w:rsidP="00E6625E">
      <w:pPr>
        <w:spacing w:line="276" w:lineRule="auto"/>
        <w:rPr>
          <w:rFonts w:ascii="Arial" w:hAnsi="Arial" w:cs="Arial"/>
          <w:b/>
          <w:smallCaps/>
          <w:sz w:val="28"/>
          <w:szCs w:val="28"/>
        </w:rPr>
      </w:pPr>
    </w:p>
    <w:p w:rsidR="00E6625E" w:rsidRDefault="00E6625E" w:rsidP="00E6625E">
      <w:pPr>
        <w:spacing w:line="276" w:lineRule="auto"/>
        <w:rPr>
          <w:rFonts w:ascii="Arial" w:hAnsi="Arial" w:cs="Arial"/>
          <w:b/>
          <w:smallCaps/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статьи 264.4 Бюджетного кодекса Российской Федерации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 (далее –</w:t>
      </w:r>
      <w:r w:rsidR="00E06D40">
        <w:rPr>
          <w:color w:val="000000"/>
          <w:sz w:val="28"/>
          <w:szCs w:val="28"/>
        </w:rPr>
        <w:t xml:space="preserve"> </w:t>
      </w:r>
      <w:proofErr w:type="spellStart"/>
      <w:r w:rsidR="00E06D40">
        <w:rPr>
          <w:color w:val="000000"/>
          <w:sz w:val="28"/>
          <w:szCs w:val="28"/>
        </w:rPr>
        <w:t>Шеломковский</w:t>
      </w:r>
      <w:proofErr w:type="spellEnd"/>
      <w:r w:rsidR="00E06D40">
        <w:rPr>
          <w:color w:val="000000"/>
          <w:sz w:val="28"/>
          <w:szCs w:val="28"/>
        </w:rPr>
        <w:t xml:space="preserve"> сельсовет) за 2022</w:t>
      </w:r>
      <w:r>
        <w:rPr>
          <w:color w:val="000000"/>
          <w:sz w:val="28"/>
          <w:szCs w:val="28"/>
        </w:rPr>
        <w:t xml:space="preserve"> год до его рассмотрения в Совете депутатов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 w:rsidR="00E06D40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подготовлено Контрольно-счётным органом </w:t>
      </w:r>
      <w:proofErr w:type="gramStart"/>
      <w:r>
        <w:rPr>
          <w:sz w:val="28"/>
          <w:szCs w:val="28"/>
        </w:rPr>
        <w:t>Дзержинского  района</w:t>
      </w:r>
      <w:proofErr w:type="gramEnd"/>
      <w:r>
        <w:rPr>
          <w:sz w:val="28"/>
          <w:szCs w:val="28"/>
        </w:rPr>
        <w:t xml:space="preserve">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</w:t>
      </w:r>
      <w:r w:rsidR="00E06D40">
        <w:rPr>
          <w:sz w:val="28"/>
          <w:szCs w:val="28"/>
        </w:rPr>
        <w:t>гана Дзержинского района на 2023</w:t>
      </w:r>
      <w:r>
        <w:rPr>
          <w:sz w:val="28"/>
          <w:szCs w:val="28"/>
        </w:rPr>
        <w:t xml:space="preserve"> год,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 w:rsidR="00E06D40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</w:t>
      </w:r>
      <w:r>
        <w:rPr>
          <w:bCs/>
          <w:sz w:val="28"/>
          <w:szCs w:val="28"/>
          <w:lang w:val="x-none"/>
        </w:rPr>
        <w:t xml:space="preserve">от </w:t>
      </w:r>
      <w:r w:rsidR="00E06D40">
        <w:rPr>
          <w:bCs/>
          <w:sz w:val="28"/>
          <w:szCs w:val="28"/>
        </w:rPr>
        <w:t>21</w:t>
      </w:r>
      <w:r w:rsidR="00E06D40">
        <w:rPr>
          <w:bCs/>
          <w:sz w:val="28"/>
          <w:szCs w:val="28"/>
          <w:lang w:val="x-none"/>
        </w:rPr>
        <w:t xml:space="preserve"> декабря 2021</w:t>
      </w:r>
      <w:r>
        <w:rPr>
          <w:bCs/>
          <w:sz w:val="28"/>
          <w:szCs w:val="28"/>
          <w:lang w:val="x-none"/>
        </w:rPr>
        <w:t xml:space="preserve"> года </w:t>
      </w:r>
      <w:r w:rsidR="00E06D40">
        <w:rPr>
          <w:bCs/>
          <w:sz w:val="28"/>
          <w:szCs w:val="28"/>
        </w:rPr>
        <w:t>№ 16-61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 w:rsidR="002B1861">
        <w:rPr>
          <w:bCs/>
          <w:sz w:val="28"/>
          <w:szCs w:val="28"/>
          <w:lang w:val="x-none"/>
        </w:rPr>
        <w:t xml:space="preserve"> на</w:t>
      </w:r>
      <w:proofErr w:type="gramEnd"/>
      <w:r w:rsidR="002B1861">
        <w:rPr>
          <w:bCs/>
          <w:sz w:val="28"/>
          <w:szCs w:val="28"/>
          <w:lang w:val="x-none"/>
        </w:rPr>
        <w:t xml:space="preserve"> 2022 год и на плановый период 2023</w:t>
      </w:r>
      <w:r>
        <w:rPr>
          <w:bCs/>
          <w:sz w:val="28"/>
          <w:szCs w:val="28"/>
          <w:lang w:val="x-none"/>
        </w:rPr>
        <w:t xml:space="preserve"> и 20</w:t>
      </w:r>
      <w:r w:rsidR="002B1861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</w:t>
      </w:r>
      <w:r>
        <w:rPr>
          <w:bCs/>
          <w:sz w:val="28"/>
          <w:szCs w:val="28"/>
        </w:rPr>
        <w:t>.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bCs/>
          <w:sz w:val="28"/>
          <w:szCs w:val="28"/>
          <w:lang w:val="x-none"/>
        </w:rPr>
        <w:t xml:space="preserve">от </w:t>
      </w:r>
      <w:r w:rsidR="002B1861">
        <w:rPr>
          <w:bCs/>
          <w:sz w:val="28"/>
          <w:szCs w:val="28"/>
        </w:rPr>
        <w:t>21</w:t>
      </w:r>
      <w:r w:rsidR="002B1861">
        <w:rPr>
          <w:bCs/>
          <w:sz w:val="28"/>
          <w:szCs w:val="28"/>
          <w:lang w:val="x-none"/>
        </w:rPr>
        <w:t xml:space="preserve"> декабря 2021</w:t>
      </w:r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 3-14р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 w:rsidR="002B1861">
        <w:rPr>
          <w:bCs/>
          <w:sz w:val="28"/>
          <w:szCs w:val="28"/>
          <w:lang w:val="x-none"/>
        </w:rPr>
        <w:t xml:space="preserve"> на</w:t>
      </w:r>
      <w:proofErr w:type="gramEnd"/>
      <w:r w:rsidR="002B1861">
        <w:rPr>
          <w:bCs/>
          <w:sz w:val="28"/>
          <w:szCs w:val="28"/>
          <w:lang w:val="x-none"/>
        </w:rPr>
        <w:t xml:space="preserve"> 2022 год и на плановый период 2023</w:t>
      </w:r>
      <w:r>
        <w:rPr>
          <w:bCs/>
          <w:sz w:val="28"/>
          <w:szCs w:val="28"/>
          <w:lang w:val="x-none"/>
        </w:rPr>
        <w:t xml:space="preserve"> и 20</w:t>
      </w:r>
      <w:r w:rsidR="002B1861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</w:t>
      </w:r>
      <w:r>
        <w:rPr>
          <w:sz w:val="28"/>
          <w:szCs w:val="28"/>
        </w:rPr>
        <w:t>».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E6625E" w:rsidRDefault="00E6625E" w:rsidP="00E6625E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главные распорядители средств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доходов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 xml:space="preserve">, главные администраторы </w:t>
      </w:r>
      <w:r>
        <w:rPr>
          <w:color w:val="000000"/>
          <w:sz w:val="28"/>
          <w:szCs w:val="28"/>
        </w:rPr>
        <w:lastRenderedPageBreak/>
        <w:t xml:space="preserve">источников финансирования дефицита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>.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2B1861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сельским советом </w:t>
      </w:r>
      <w:r>
        <w:rPr>
          <w:color w:val="000000"/>
          <w:sz w:val="28"/>
          <w:szCs w:val="28"/>
        </w:rPr>
        <w:t>в Контрольно-счётный орган для проведения внешней проверки.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>- расходные обязательства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</w:t>
      </w:r>
      <w:r w:rsidR="002B1861">
        <w:rPr>
          <w:bCs/>
          <w:iCs/>
          <w:color w:val="000000"/>
          <w:sz w:val="28"/>
          <w:szCs w:val="28"/>
        </w:rPr>
        <w:t>, подлежащие исполнению в 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360" w:right="80"/>
        <w:rPr>
          <w:bCs/>
          <w:iCs/>
          <w:color w:val="000000"/>
          <w:sz w:val="28"/>
          <w:szCs w:val="28"/>
        </w:rPr>
      </w:pP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</w:t>
      </w:r>
      <w:r w:rsidR="002B1861">
        <w:rPr>
          <w:color w:val="000000"/>
          <w:sz w:val="28"/>
          <w:szCs w:val="28"/>
        </w:rPr>
        <w:t>,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совета.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>
        <w:rPr>
          <w:color w:val="000000"/>
          <w:sz w:val="28"/>
          <w:szCs w:val="28"/>
        </w:rPr>
        <w:t>за 2020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E6625E" w:rsidRDefault="00E6625E" w:rsidP="00E6625E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исполнения местного бюджета в 2021 году по расходам и источникам финансирования дефицита местного бюджета</w:t>
      </w:r>
      <w:r w:rsidR="002B1861">
        <w:rPr>
          <w:color w:val="000000"/>
          <w:sz w:val="28"/>
          <w:szCs w:val="28"/>
        </w:rPr>
        <w:t xml:space="preserve"> (по состоянию на 31.12.2022</w:t>
      </w:r>
      <w:r>
        <w:rPr>
          <w:color w:val="000000"/>
          <w:sz w:val="28"/>
          <w:szCs w:val="28"/>
        </w:rPr>
        <w:t>г).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pStyle w:val="2"/>
        <w:tabs>
          <w:tab w:val="clear" w:pos="360"/>
          <w:tab w:val="left" w:pos="708"/>
        </w:tabs>
        <w:spacing w:line="276" w:lineRule="auto"/>
        <w:ind w:left="1080" w:right="80"/>
        <w:rPr>
          <w:szCs w:val="28"/>
        </w:rPr>
      </w:pPr>
      <w:r>
        <w:rPr>
          <w:szCs w:val="28"/>
        </w:rPr>
        <w:t>1. Правовые основы подготовки заключения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2.1. Основанием для проведения внешней проверки годового отчёта являются следующие нормативные правовые акты:</w:t>
      </w:r>
    </w:p>
    <w:p w:rsidR="00E6625E" w:rsidRDefault="00E6625E" w:rsidP="00E6625E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E6625E" w:rsidRDefault="00E6625E" w:rsidP="00E6625E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классификации;</w:t>
      </w:r>
    </w:p>
    <w:p w:rsidR="00E6625E" w:rsidRDefault="00E6625E" w:rsidP="00E6625E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Совета депутатов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31.10.2013        № 42-124\1р «Об утверждении Положения «О бюджетном процессе в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color w:val="000000"/>
          <w:sz w:val="28"/>
          <w:szCs w:val="28"/>
        </w:rPr>
        <w:t xml:space="preserve"> сельском совете» 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регламент Контрольно-счётного органа Дзержинского </w:t>
      </w:r>
      <w:proofErr w:type="gramStart"/>
      <w:r>
        <w:rPr>
          <w:sz w:val="28"/>
          <w:szCs w:val="28"/>
        </w:rPr>
        <w:t>района ;</w:t>
      </w:r>
      <w:proofErr w:type="gramEnd"/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счётного орг</w:t>
      </w:r>
      <w:r w:rsidR="002B1861">
        <w:rPr>
          <w:sz w:val="28"/>
          <w:szCs w:val="28"/>
        </w:rPr>
        <w:t xml:space="preserve">ана Дзержинского </w:t>
      </w:r>
      <w:proofErr w:type="gramStart"/>
      <w:r w:rsidR="002B1861">
        <w:rPr>
          <w:sz w:val="28"/>
          <w:szCs w:val="28"/>
        </w:rPr>
        <w:t>района  на</w:t>
      </w:r>
      <w:proofErr w:type="gramEnd"/>
      <w:r w:rsidR="002B1861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год;</w:t>
      </w:r>
    </w:p>
    <w:p w:rsidR="00E6625E" w:rsidRDefault="00E6625E" w:rsidP="00E6625E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иные нормативные правовые акты Российской Федерации, Красноярского края и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>, регулирующие бюджетные правоотношения.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2.2. При проведении внешней проверки годового отчёта Контрольно-счётный орган использовала следующие нормативные правовые акты и документы:</w:t>
      </w:r>
    </w:p>
    <w:p w:rsidR="00E6625E" w:rsidRDefault="00E6625E" w:rsidP="00E6625E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</w:t>
      </w:r>
      <w:r>
        <w:rPr>
          <w:sz w:val="28"/>
          <w:szCs w:val="28"/>
        </w:rPr>
        <w:t>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</w:t>
      </w:r>
      <w:r>
        <w:rPr>
          <w:bCs/>
          <w:sz w:val="28"/>
          <w:szCs w:val="28"/>
          <w:lang w:val="x-none"/>
        </w:rPr>
        <w:t xml:space="preserve">от </w:t>
      </w:r>
      <w:r>
        <w:rPr>
          <w:bCs/>
          <w:sz w:val="28"/>
          <w:szCs w:val="28"/>
        </w:rPr>
        <w:t>18</w:t>
      </w:r>
      <w:r>
        <w:rPr>
          <w:bCs/>
          <w:sz w:val="28"/>
          <w:szCs w:val="28"/>
          <w:lang w:val="x-none"/>
        </w:rPr>
        <w:t xml:space="preserve"> декабря 2020 года </w:t>
      </w:r>
      <w:r w:rsidR="002B1861">
        <w:rPr>
          <w:bCs/>
          <w:sz w:val="28"/>
          <w:szCs w:val="28"/>
        </w:rPr>
        <w:t>№ 16-61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 w:rsidR="002B1861">
        <w:rPr>
          <w:bCs/>
          <w:sz w:val="28"/>
          <w:szCs w:val="28"/>
          <w:lang w:val="x-none"/>
        </w:rPr>
        <w:t xml:space="preserve"> на</w:t>
      </w:r>
      <w:proofErr w:type="gramEnd"/>
      <w:r w:rsidR="002B1861">
        <w:rPr>
          <w:bCs/>
          <w:sz w:val="28"/>
          <w:szCs w:val="28"/>
          <w:lang w:val="x-none"/>
        </w:rPr>
        <w:t xml:space="preserve"> 2022 год и на плановый период 2023</w:t>
      </w:r>
      <w:r>
        <w:rPr>
          <w:bCs/>
          <w:sz w:val="28"/>
          <w:szCs w:val="28"/>
          <w:lang w:val="x-none"/>
        </w:rPr>
        <w:t xml:space="preserve"> и 20</w:t>
      </w:r>
      <w:r w:rsidR="002B1861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E6625E" w:rsidRDefault="00E6625E" w:rsidP="00E6625E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E6625E" w:rsidRDefault="00E6625E" w:rsidP="00E6625E">
      <w:pPr>
        <w:shd w:val="clear" w:color="auto" w:fill="FFFFFF"/>
        <w:spacing w:line="276" w:lineRule="auto"/>
        <w:ind w:left="-567" w:right="80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E6625E" w:rsidRDefault="00E6625E" w:rsidP="00E6625E">
      <w:pPr>
        <w:spacing w:line="276" w:lineRule="auto"/>
        <w:ind w:left="-567" w:right="80" w:firstLine="567"/>
        <w:rPr>
          <w:b/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Бюджетная отчётность главных администраторов и годовой отчёт об исполнении бюджета поступили в Контрольно-счётный орган не в полном составе, соответствующем требованиям Инструкции 191н.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6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7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8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9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0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E6625E" w:rsidRDefault="00E6625E" w:rsidP="00E6625E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исполнении мероприятий в рамках целевых </w:t>
      </w:r>
      <w:proofErr w:type="gramStart"/>
      <w:r>
        <w:rPr>
          <w:color w:val="000000"/>
          <w:sz w:val="28"/>
          <w:szCs w:val="28"/>
        </w:rPr>
        <w:t>программ(</w:t>
      </w:r>
      <w:proofErr w:type="gramEnd"/>
      <w:r>
        <w:rPr>
          <w:color w:val="000000"/>
          <w:sz w:val="28"/>
          <w:szCs w:val="28"/>
        </w:rPr>
        <w:t>форма 0503166)</w:t>
      </w:r>
    </w:p>
    <w:p w:rsidR="00E6625E" w:rsidRDefault="00E6625E" w:rsidP="00E6625E">
      <w:pPr>
        <w:spacing w:line="276" w:lineRule="auto"/>
        <w:ind w:left="-567" w:right="80" w:firstLine="567"/>
        <w:rPr>
          <w:b/>
          <w:color w:val="000000"/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>имел в своем составе следующие формы: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1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2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3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4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-консолидированный отчёт о движении денежных средств </w:t>
      </w:r>
      <w:hyperlink r:id="rId15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администраторов бюд</w:t>
      </w:r>
      <w:r w:rsidR="002B1861">
        <w:rPr>
          <w:sz w:val="28"/>
          <w:szCs w:val="28"/>
        </w:rPr>
        <w:t>жетных средств за 2022</w:t>
      </w:r>
      <w:r>
        <w:rPr>
          <w:sz w:val="28"/>
          <w:szCs w:val="28"/>
        </w:rPr>
        <w:t>год;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</w:t>
      </w:r>
      <w:r w:rsidR="002B1861">
        <w:rPr>
          <w:sz w:val="28"/>
          <w:szCs w:val="28"/>
        </w:rPr>
        <w:t>вета Дзержинского района за 2021</w:t>
      </w:r>
      <w:r>
        <w:rPr>
          <w:sz w:val="28"/>
          <w:szCs w:val="28"/>
        </w:rPr>
        <w:t xml:space="preserve"> год.</w:t>
      </w:r>
    </w:p>
    <w:p w:rsidR="00E6625E" w:rsidRDefault="00E6625E" w:rsidP="00E6625E">
      <w:pPr>
        <w:spacing w:line="276" w:lineRule="auto"/>
        <w:ind w:right="80"/>
        <w:rPr>
          <w:sz w:val="28"/>
          <w:szCs w:val="28"/>
        </w:rPr>
      </w:pPr>
    </w:p>
    <w:p w:rsidR="00E6625E" w:rsidRDefault="00E6625E" w:rsidP="00E6625E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ХАРАКТЕРИСТИКА ОСНОВНЫХ ПОКАЗАТЕЛЕЙ БЮДЖЕТА       </w:t>
      </w:r>
    </w:p>
    <w:p w:rsidR="00E6625E" w:rsidRDefault="00E6625E" w:rsidP="00E6625E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 w:rsidR="002B1861">
        <w:rPr>
          <w:rFonts w:ascii="Times New Roman" w:hAnsi="Times New Roman"/>
          <w:sz w:val="28"/>
          <w:szCs w:val="28"/>
        </w:rPr>
        <w:t xml:space="preserve"> сельского совета ЗА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  <w:lang w:val="x-none"/>
        </w:rPr>
      </w:pP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 </w:t>
      </w:r>
      <w:r>
        <w:rPr>
          <w:bCs/>
          <w:sz w:val="28"/>
          <w:szCs w:val="28"/>
          <w:lang w:val="x-none"/>
        </w:rPr>
        <w:t xml:space="preserve">от </w:t>
      </w:r>
      <w:r w:rsidR="002B1861">
        <w:rPr>
          <w:bCs/>
          <w:sz w:val="28"/>
          <w:szCs w:val="28"/>
        </w:rPr>
        <w:t>21</w:t>
      </w:r>
      <w:r w:rsidR="002B1861">
        <w:rPr>
          <w:bCs/>
          <w:sz w:val="28"/>
          <w:szCs w:val="28"/>
          <w:lang w:val="x-none"/>
        </w:rPr>
        <w:t xml:space="preserve"> декабря 2021</w:t>
      </w:r>
      <w:r>
        <w:rPr>
          <w:bCs/>
          <w:sz w:val="28"/>
          <w:szCs w:val="28"/>
          <w:lang w:val="x-none"/>
        </w:rPr>
        <w:t xml:space="preserve"> года </w:t>
      </w:r>
      <w:r w:rsidR="002B1861">
        <w:rPr>
          <w:bCs/>
          <w:sz w:val="28"/>
          <w:szCs w:val="28"/>
        </w:rPr>
        <w:t>№ 16-61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Шеломковского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 w:rsidR="002B1861">
        <w:rPr>
          <w:bCs/>
          <w:sz w:val="28"/>
          <w:szCs w:val="28"/>
          <w:lang w:val="x-none"/>
        </w:rPr>
        <w:t xml:space="preserve"> на</w:t>
      </w:r>
      <w:proofErr w:type="gramEnd"/>
      <w:r w:rsidR="002B1861">
        <w:rPr>
          <w:bCs/>
          <w:sz w:val="28"/>
          <w:szCs w:val="28"/>
          <w:lang w:val="x-none"/>
        </w:rPr>
        <w:t xml:space="preserve"> 2022 год и на плановый период 2023</w:t>
      </w:r>
      <w:r>
        <w:rPr>
          <w:bCs/>
          <w:sz w:val="28"/>
          <w:szCs w:val="28"/>
          <w:lang w:val="x-none"/>
        </w:rPr>
        <w:t xml:space="preserve"> и 20</w:t>
      </w:r>
      <w:r w:rsidR="002B1861">
        <w:rPr>
          <w:bCs/>
          <w:sz w:val="28"/>
          <w:szCs w:val="28"/>
        </w:rPr>
        <w:t>24</w:t>
      </w:r>
      <w:r>
        <w:rPr>
          <w:bCs/>
          <w:sz w:val="28"/>
          <w:szCs w:val="28"/>
          <w:lang w:val="x-none"/>
        </w:rPr>
        <w:t xml:space="preserve"> годов</w:t>
      </w:r>
      <w:r>
        <w:rPr>
          <w:rFonts w:eastAsia="Calibri"/>
          <w:color w:val="000000"/>
          <w:sz w:val="28"/>
          <w:szCs w:val="28"/>
        </w:rPr>
        <w:t>.</w:t>
      </w:r>
    </w:p>
    <w:p w:rsidR="00E6625E" w:rsidRDefault="00E6625E" w:rsidP="00E66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сельсовета принят в общей сумме </w:t>
      </w:r>
      <w:r w:rsidR="006B2ED8">
        <w:rPr>
          <w:color w:val="000000"/>
          <w:sz w:val="28"/>
          <w:szCs w:val="28"/>
          <w:lang w:eastAsia="ru-RU"/>
        </w:rPr>
        <w:t>9466044</w:t>
      </w:r>
      <w:r>
        <w:rPr>
          <w:sz w:val="28"/>
          <w:szCs w:val="28"/>
        </w:rPr>
        <w:t xml:space="preserve">руб., в том числе по собственным </w:t>
      </w:r>
      <w:r w:rsidR="006B2ED8">
        <w:rPr>
          <w:sz w:val="28"/>
          <w:szCs w:val="28"/>
        </w:rPr>
        <w:t>доходам в сумме 3396930,00</w:t>
      </w:r>
      <w:r>
        <w:rPr>
          <w:sz w:val="28"/>
          <w:szCs w:val="28"/>
        </w:rPr>
        <w:t xml:space="preserve"> руб., дотации </w:t>
      </w:r>
      <w:proofErr w:type="gramStart"/>
      <w:r>
        <w:rPr>
          <w:sz w:val="28"/>
          <w:szCs w:val="28"/>
        </w:rPr>
        <w:t>из  фонда</w:t>
      </w:r>
      <w:proofErr w:type="gramEnd"/>
      <w:r>
        <w:rPr>
          <w:sz w:val="28"/>
          <w:szCs w:val="28"/>
        </w:rPr>
        <w:t xml:space="preserve"> финансовой поддержки муницип</w:t>
      </w:r>
      <w:r w:rsidR="006B2ED8">
        <w:rPr>
          <w:sz w:val="28"/>
          <w:szCs w:val="28"/>
        </w:rPr>
        <w:t>альных районов в сумме 5171818,00</w:t>
      </w:r>
      <w:r>
        <w:rPr>
          <w:sz w:val="28"/>
          <w:szCs w:val="28"/>
        </w:rPr>
        <w:t xml:space="preserve"> руб., иные межбюджет</w:t>
      </w:r>
      <w:r w:rsidR="006B2ED8">
        <w:rPr>
          <w:sz w:val="28"/>
          <w:szCs w:val="28"/>
        </w:rPr>
        <w:t>ные трансферты в сумме 1769196,00</w:t>
      </w:r>
      <w:r>
        <w:rPr>
          <w:sz w:val="28"/>
          <w:szCs w:val="28"/>
        </w:rPr>
        <w:t xml:space="preserve"> руб., субвенции на осуществление органами местного самоупр</w:t>
      </w:r>
      <w:r w:rsidR="006B2ED8">
        <w:rPr>
          <w:sz w:val="28"/>
          <w:szCs w:val="28"/>
        </w:rPr>
        <w:t>авления гос. полномочий – 128100,00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прочие субсидии 1 211 035,00.</w:t>
      </w:r>
    </w:p>
    <w:p w:rsidR="00E6625E" w:rsidRDefault="00E6625E" w:rsidP="00E66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увеличением </w:t>
      </w:r>
      <w:proofErr w:type="gramStart"/>
      <w:r>
        <w:rPr>
          <w:sz w:val="28"/>
          <w:szCs w:val="28"/>
        </w:rPr>
        <w:t>поступлений  собственных</w:t>
      </w:r>
      <w:proofErr w:type="gramEnd"/>
      <w:r>
        <w:rPr>
          <w:sz w:val="28"/>
          <w:szCs w:val="28"/>
        </w:rPr>
        <w:t xml:space="preserve"> доходов и дополнительным получением средств из краевого бюджета, и уменьшением </w:t>
      </w:r>
      <w:r>
        <w:rPr>
          <w:sz w:val="28"/>
          <w:szCs w:val="28"/>
        </w:rPr>
        <w:lastRenderedPageBreak/>
        <w:t xml:space="preserve">субвенции на осуществление первичного воинского учета было проведено уточнение  бюджета сельсовета. </w:t>
      </w:r>
    </w:p>
    <w:p w:rsidR="00E6625E" w:rsidRDefault="00E6625E" w:rsidP="00E6625E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По итогам уточнения план по доходам бюджета се</w:t>
      </w:r>
      <w:r w:rsidR="006B2ED8">
        <w:rPr>
          <w:sz w:val="28"/>
          <w:szCs w:val="28"/>
        </w:rPr>
        <w:t>льсовета составил  13357776,00</w:t>
      </w:r>
      <w:r>
        <w:rPr>
          <w:sz w:val="28"/>
          <w:szCs w:val="28"/>
        </w:rPr>
        <w:t xml:space="preserve"> руб., в том числе по собстве</w:t>
      </w:r>
      <w:r w:rsidR="008B2AF9">
        <w:rPr>
          <w:sz w:val="28"/>
          <w:szCs w:val="28"/>
        </w:rPr>
        <w:t>нным доходам в сумме  851 63</w:t>
      </w:r>
      <w:r>
        <w:rPr>
          <w:sz w:val="28"/>
          <w:szCs w:val="28"/>
        </w:rPr>
        <w:t xml:space="preserve"> руб., дотации из  фонда финансовой поддержки муниципаль</w:t>
      </w:r>
      <w:r w:rsidR="008B2AF9">
        <w:rPr>
          <w:sz w:val="28"/>
          <w:szCs w:val="28"/>
        </w:rPr>
        <w:t>ных районов в сумме 3711693,00</w:t>
      </w:r>
      <w:r>
        <w:rPr>
          <w:sz w:val="28"/>
          <w:szCs w:val="28"/>
        </w:rPr>
        <w:t xml:space="preserve"> руб., иные межбюджетные трансферты в сумме 2  481 203 руб., субвенции на осуществление органами местного самоуправления</w:t>
      </w:r>
      <w:r w:rsidR="008B2AF9">
        <w:rPr>
          <w:sz w:val="28"/>
          <w:szCs w:val="28"/>
        </w:rPr>
        <w:t xml:space="preserve"> гос. полномочий – 133335,60</w:t>
      </w:r>
      <w:r>
        <w:rPr>
          <w:sz w:val="28"/>
          <w:szCs w:val="28"/>
        </w:rPr>
        <w:t xml:space="preserve"> руб., а план по</w:t>
      </w:r>
      <w:r w:rsidR="008B2AF9">
        <w:rPr>
          <w:sz w:val="28"/>
          <w:szCs w:val="28"/>
        </w:rPr>
        <w:t xml:space="preserve"> расходам составил 13548600,82</w:t>
      </w:r>
      <w:r>
        <w:rPr>
          <w:sz w:val="28"/>
          <w:szCs w:val="28"/>
        </w:rPr>
        <w:t xml:space="preserve"> рублей, источником внутреннего финансир</w:t>
      </w:r>
      <w:r w:rsidR="008B2AF9">
        <w:rPr>
          <w:sz w:val="28"/>
          <w:szCs w:val="28"/>
        </w:rPr>
        <w:t>ования бюджета в сумме 314956,27</w:t>
      </w:r>
      <w:r>
        <w:rPr>
          <w:sz w:val="28"/>
          <w:szCs w:val="28"/>
        </w:rPr>
        <w:t xml:space="preserve"> рублей является остаток средств на начало года.</w:t>
      </w:r>
    </w:p>
    <w:tbl>
      <w:tblPr>
        <w:tblW w:w="8489" w:type="dxa"/>
        <w:tblInd w:w="-709" w:type="dxa"/>
        <w:tblLook w:val="04A0" w:firstRow="1" w:lastRow="0" w:firstColumn="1" w:lastColumn="0" w:noHBand="0" w:noVBand="1"/>
      </w:tblPr>
      <w:tblGrid>
        <w:gridCol w:w="3039"/>
        <w:gridCol w:w="2006"/>
        <w:gridCol w:w="1966"/>
        <w:gridCol w:w="2133"/>
      </w:tblGrid>
      <w:tr w:rsidR="0051614A" w:rsidRPr="0051614A" w:rsidTr="0051614A">
        <w:trPr>
          <w:trHeight w:val="454"/>
        </w:trPr>
        <w:tc>
          <w:tcPr>
            <w:tcW w:w="8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2"/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1. Доходы</w:t>
            </w:r>
            <w:bookmarkEnd w:id="0"/>
          </w:p>
        </w:tc>
      </w:tr>
      <w:tr w:rsidR="0051614A" w:rsidRPr="0051614A" w:rsidTr="0051614A">
        <w:trPr>
          <w:trHeight w:val="705"/>
        </w:trPr>
        <w:tc>
          <w:tcPr>
            <w:tcW w:w="3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1" w:name="RANGE!A3"/>
            <w:r w:rsidRPr="0051614A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51614A" w:rsidRPr="0051614A" w:rsidTr="0051614A">
        <w:trPr>
          <w:trHeight w:val="334"/>
        </w:trPr>
        <w:tc>
          <w:tcPr>
            <w:tcW w:w="3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1614A" w:rsidRPr="0051614A" w:rsidRDefault="0051614A" w:rsidP="0051614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1614A" w:rsidRPr="0051614A" w:rsidTr="0051614A">
        <w:trPr>
          <w:trHeight w:val="462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бюджета - всего,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  13 357 776,60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  11 924 882,13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  1 432 894,47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3 396 930,00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2 025 395,48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1 371 534,52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101 240,00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95 747,82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5 492,18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101 240,00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95 747,82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5 492,18</w:t>
            </w:r>
          </w:p>
        </w:tc>
      </w:tr>
      <w:tr w:rsidR="0051614A" w:rsidRPr="0051614A" w:rsidTr="0051614A">
        <w:trPr>
          <w:trHeight w:val="20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101 030,00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95 547,40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5 482,60</w:t>
            </w:r>
          </w:p>
        </w:tc>
      </w:tr>
      <w:tr w:rsidR="0051614A" w:rsidRPr="0051614A" w:rsidTr="0051614A">
        <w:trPr>
          <w:trHeight w:val="29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131,09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69,33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20,67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979 900,00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946 087,17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33 812,83</w:t>
            </w:r>
          </w:p>
        </w:tc>
      </w:tr>
      <w:tr w:rsidR="0051614A" w:rsidRPr="0051614A" w:rsidTr="0051614A">
        <w:trPr>
          <w:trHeight w:val="69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979 900,00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946 087,17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33 812,83</w:t>
            </w:r>
          </w:p>
        </w:tc>
      </w:tr>
      <w:tr w:rsidR="0051614A" w:rsidRPr="0051614A" w:rsidTr="0051614A">
        <w:trPr>
          <w:trHeight w:val="18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500 700,00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474 280,13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26 419,87</w:t>
            </w:r>
          </w:p>
        </w:tc>
      </w:tr>
      <w:tr w:rsidR="0051614A" w:rsidRPr="0051614A" w:rsidTr="0051614A">
        <w:trPr>
          <w:trHeight w:val="29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500 700,00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474 280,13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26 419,87</w:t>
            </w:r>
          </w:p>
        </w:tc>
      </w:tr>
      <w:tr w:rsidR="0051614A" w:rsidRPr="0051614A" w:rsidTr="0051614A">
        <w:trPr>
          <w:trHeight w:val="22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614A">
              <w:rPr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1614A">
              <w:rPr>
                <w:color w:val="000000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   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2 561,89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339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614A">
              <w:rPr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1614A">
              <w:rPr>
                <w:color w:val="00000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2 100,00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2 561,89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18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   523 600,00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523 658,84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29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523 600,00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523 658,84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18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   46 500,00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   54 413,69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7 913,69</w:t>
            </w:r>
          </w:p>
        </w:tc>
      </w:tr>
      <w:tr w:rsidR="0051614A" w:rsidRPr="0051614A" w:rsidTr="0051614A">
        <w:trPr>
          <w:trHeight w:val="29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   46 500,00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   54 413,69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7 913,69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1 796 457,87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540 276,50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1 256 181,37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1 796 457,87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540 276,50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1 256 181,37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1 796 457,87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540 276,50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1 256 181,37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331 000,00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260 168,88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70 831,12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12 955,62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12 955,62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320 000,00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247 213,26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72 786,74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165 000,00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57 027,20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107 972,80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165 000,00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57 027,20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107 972,80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190 186,06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190 186,06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13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18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69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6 332,13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89 627,98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5 572,02</w:t>
            </w:r>
          </w:p>
        </w:tc>
      </w:tr>
      <w:tr w:rsidR="0051614A" w:rsidRPr="0051614A" w:rsidTr="0051614A">
        <w:trPr>
          <w:trHeight w:val="22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   95 200,00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89 627,98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5 572,02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89 627,98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5 572,02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89 627,98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5 572,02</w:t>
            </w:r>
          </w:p>
        </w:tc>
      </w:tr>
      <w:tr w:rsidR="0051614A" w:rsidRPr="0051614A" w:rsidTr="0051614A">
        <w:trPr>
          <w:trHeight w:val="69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86 155,00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86 155,00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69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86 155,00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85 300,00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86 155,00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 xml:space="preserve">ШТРАФЫ, САНКЦИИ, </w:t>
            </w: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500,00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20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500,00</w:t>
            </w:r>
          </w:p>
        </w:tc>
      </w:tr>
      <w:tr w:rsidR="0051614A" w:rsidRPr="0051614A" w:rsidTr="0051614A">
        <w:trPr>
          <w:trHeight w:val="13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500,00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9 960 846,60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9 899 486,65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61 359,95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9 960 846,60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9 899 486,65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61 359,95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5 171 818,00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5 171 818,00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820 956,00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820 956,00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820 956,00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820 956,00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4 350 862,00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4 350 862,00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4 350 862,00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4 350 862,00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69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882 640,05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61 359,95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882 640,05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61 359,95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944 000,00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882 640,05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61 359,95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133 335,60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133 335,60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4 026,00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4 026,00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4 026,00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4 026,00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114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13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3 711 693,00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3 711 693,00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46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3 711 693,00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3 711 693,00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51614A" w:rsidRPr="0051614A" w:rsidTr="0051614A">
        <w:trPr>
          <w:trHeight w:val="69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3 711 693,00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3 711 693,00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14A" w:rsidRPr="0051614A" w:rsidRDefault="0051614A" w:rsidP="0051614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</w:tbl>
    <w:p w:rsidR="00E6625E" w:rsidRDefault="00E6625E" w:rsidP="00E6625E">
      <w:pPr>
        <w:spacing w:line="276" w:lineRule="auto"/>
        <w:rPr>
          <w:b/>
          <w:sz w:val="28"/>
          <w:szCs w:val="28"/>
        </w:rPr>
      </w:pPr>
    </w:p>
    <w:p w:rsidR="00E6625E" w:rsidRDefault="00E6625E" w:rsidP="00E6625E">
      <w:pPr>
        <w:suppressAutoHyphens w:val="0"/>
        <w:spacing w:line="276" w:lineRule="auto"/>
        <w:rPr>
          <w:b/>
          <w:sz w:val="28"/>
          <w:szCs w:val="28"/>
          <w:lang w:eastAsia="ru-RU"/>
        </w:rPr>
      </w:pPr>
    </w:p>
    <w:p w:rsidR="00E6625E" w:rsidRPr="00230BD9" w:rsidRDefault="00E6625E" w:rsidP="00E6625E">
      <w:pPr>
        <w:jc w:val="both"/>
        <w:rPr>
          <w:sz w:val="28"/>
          <w:szCs w:val="28"/>
        </w:rPr>
      </w:pPr>
      <w:r w:rsidRPr="00230BD9">
        <w:rPr>
          <w:sz w:val="28"/>
          <w:szCs w:val="28"/>
        </w:rPr>
        <w:t>По состо</w:t>
      </w:r>
      <w:r w:rsidR="0051614A">
        <w:rPr>
          <w:sz w:val="28"/>
          <w:szCs w:val="28"/>
        </w:rPr>
        <w:t>янию на 31.12.2022</w:t>
      </w:r>
      <w:r w:rsidRPr="00230BD9">
        <w:rPr>
          <w:sz w:val="28"/>
          <w:szCs w:val="28"/>
        </w:rPr>
        <w:t xml:space="preserve"> года в бюджет </w:t>
      </w:r>
      <w:proofErr w:type="spellStart"/>
      <w:r w:rsidRPr="00230BD9">
        <w:rPr>
          <w:sz w:val="28"/>
          <w:szCs w:val="28"/>
        </w:rPr>
        <w:t>Шеломковского</w:t>
      </w:r>
      <w:proofErr w:type="spellEnd"/>
      <w:r w:rsidRPr="00230BD9">
        <w:rPr>
          <w:sz w:val="28"/>
          <w:szCs w:val="28"/>
        </w:rPr>
        <w:t xml:space="preserve"> сельсовета поступило налоговых и неналоговых доходов </w:t>
      </w:r>
      <w:r w:rsidR="0051614A">
        <w:rPr>
          <w:sz w:val="28"/>
          <w:szCs w:val="28"/>
        </w:rPr>
        <w:t>2025395,</w:t>
      </w:r>
      <w:proofErr w:type="gramStart"/>
      <w:r w:rsidR="0051614A">
        <w:rPr>
          <w:sz w:val="28"/>
          <w:szCs w:val="28"/>
        </w:rPr>
        <w:t>48</w:t>
      </w:r>
      <w:r w:rsidRPr="00230BD9">
        <w:rPr>
          <w:sz w:val="28"/>
          <w:szCs w:val="28"/>
        </w:rPr>
        <w:t xml:space="preserve">  руб..</w:t>
      </w:r>
      <w:proofErr w:type="gramEnd"/>
      <w:r w:rsidRPr="00230BD9">
        <w:rPr>
          <w:sz w:val="28"/>
          <w:szCs w:val="28"/>
        </w:rPr>
        <w:t xml:space="preserve"> Это составляет 98,4,0% от утвержденных годовых назначений (с уточнениями в решение Сов</w:t>
      </w:r>
      <w:r w:rsidR="0051614A">
        <w:rPr>
          <w:sz w:val="28"/>
          <w:szCs w:val="28"/>
        </w:rPr>
        <w:t>ета депутатов «О бюджете на 2022</w:t>
      </w:r>
      <w:r w:rsidRPr="00230BD9">
        <w:rPr>
          <w:sz w:val="28"/>
          <w:szCs w:val="28"/>
        </w:rPr>
        <w:t xml:space="preserve"> год»).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t>Налог на доходы физических лиц в общей сумме поступления собственн</w:t>
      </w:r>
      <w:r w:rsidR="0051614A">
        <w:rPr>
          <w:sz w:val="28"/>
          <w:szCs w:val="28"/>
        </w:rPr>
        <w:t xml:space="preserve">ых доходов </w:t>
      </w:r>
      <w:proofErr w:type="gramStart"/>
      <w:r w:rsidR="0051614A">
        <w:rPr>
          <w:sz w:val="28"/>
          <w:szCs w:val="28"/>
        </w:rPr>
        <w:t>составляет  95747</w:t>
      </w:r>
      <w:proofErr w:type="gramEnd"/>
      <w:r w:rsidR="0051614A">
        <w:rPr>
          <w:sz w:val="28"/>
          <w:szCs w:val="28"/>
        </w:rPr>
        <w:t>,82 руб., что составляет 95,0</w:t>
      </w:r>
      <w:r w:rsidRPr="00230BD9">
        <w:rPr>
          <w:sz w:val="28"/>
          <w:szCs w:val="28"/>
        </w:rPr>
        <w:t>% от запланированных бюджетных назначений.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t>Доходы</w:t>
      </w:r>
      <w:r w:rsidR="0051614A">
        <w:rPr>
          <w:sz w:val="28"/>
          <w:szCs w:val="28"/>
        </w:rPr>
        <w:t xml:space="preserve"> от уплаты акцизов – 946087,17 что составляет 97,0</w:t>
      </w:r>
      <w:r w:rsidRPr="00230BD9">
        <w:rPr>
          <w:sz w:val="28"/>
          <w:szCs w:val="28"/>
        </w:rPr>
        <w:t xml:space="preserve"> % от запланированных бюджетных назначений.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t xml:space="preserve">Налога на имущество физических </w:t>
      </w:r>
      <w:proofErr w:type="gramStart"/>
      <w:r w:rsidRPr="00230BD9">
        <w:rPr>
          <w:sz w:val="28"/>
          <w:szCs w:val="28"/>
        </w:rPr>
        <w:t>лиц  за</w:t>
      </w:r>
      <w:r w:rsidR="0051614A">
        <w:rPr>
          <w:sz w:val="28"/>
          <w:szCs w:val="28"/>
        </w:rPr>
        <w:t>числено</w:t>
      </w:r>
      <w:proofErr w:type="gramEnd"/>
      <w:r w:rsidR="0051614A">
        <w:rPr>
          <w:sz w:val="28"/>
          <w:szCs w:val="28"/>
        </w:rPr>
        <w:t xml:space="preserve"> в бюджет в сумме 12955,62 руб., что составляет 118,0</w:t>
      </w:r>
      <w:r w:rsidRPr="00230BD9">
        <w:rPr>
          <w:sz w:val="28"/>
          <w:szCs w:val="28"/>
        </w:rPr>
        <w:t xml:space="preserve"> % от запланированных бюджетных назначений. 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t>Земельный н</w:t>
      </w:r>
      <w:r w:rsidR="00157484">
        <w:rPr>
          <w:sz w:val="28"/>
          <w:szCs w:val="28"/>
        </w:rPr>
        <w:t>алог поступил в сумме 190186,06</w:t>
      </w:r>
      <w:r w:rsidRPr="00230BD9">
        <w:rPr>
          <w:sz w:val="28"/>
          <w:szCs w:val="28"/>
        </w:rPr>
        <w:t xml:space="preserve"> руб., годовые бюджетн</w:t>
      </w:r>
      <w:r w:rsidR="00157484">
        <w:rPr>
          <w:sz w:val="28"/>
          <w:szCs w:val="28"/>
        </w:rPr>
        <w:t>ые назначения исполнены на 123,0</w:t>
      </w:r>
      <w:r w:rsidRPr="00230BD9">
        <w:rPr>
          <w:sz w:val="28"/>
          <w:szCs w:val="28"/>
        </w:rPr>
        <w:t xml:space="preserve">%. </w:t>
      </w:r>
    </w:p>
    <w:p w:rsidR="00E6625E" w:rsidRPr="00230BD9" w:rsidRDefault="00E6625E" w:rsidP="00E6625E">
      <w:pPr>
        <w:jc w:val="both"/>
        <w:rPr>
          <w:sz w:val="28"/>
          <w:szCs w:val="28"/>
        </w:rPr>
      </w:pPr>
      <w:r w:rsidRPr="00230BD9">
        <w:rPr>
          <w:sz w:val="28"/>
          <w:szCs w:val="28"/>
        </w:rPr>
        <w:tab/>
        <w:t xml:space="preserve">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t>Размер поступления дотаций в бюдж</w:t>
      </w:r>
      <w:r w:rsidR="00157484">
        <w:rPr>
          <w:sz w:val="28"/>
          <w:szCs w:val="28"/>
        </w:rPr>
        <w:t>ет сельсовета составил 5171818,00</w:t>
      </w:r>
      <w:r w:rsidRPr="00230BD9">
        <w:rPr>
          <w:sz w:val="28"/>
          <w:szCs w:val="28"/>
        </w:rPr>
        <w:t xml:space="preserve"> руб., что составляет 100 % от запланированных бюджетных назначений.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t xml:space="preserve">Размер поступления субвенций </w:t>
      </w:r>
      <w:proofErr w:type="gramStart"/>
      <w:r w:rsidRPr="00230BD9">
        <w:rPr>
          <w:sz w:val="28"/>
          <w:szCs w:val="28"/>
        </w:rPr>
        <w:t>в  бюдже</w:t>
      </w:r>
      <w:r w:rsidR="00157484">
        <w:rPr>
          <w:sz w:val="28"/>
          <w:szCs w:val="28"/>
        </w:rPr>
        <w:t>т</w:t>
      </w:r>
      <w:proofErr w:type="gramEnd"/>
      <w:r w:rsidR="00157484">
        <w:rPr>
          <w:sz w:val="28"/>
          <w:szCs w:val="28"/>
        </w:rPr>
        <w:t xml:space="preserve"> сельсовета составил 133335,60</w:t>
      </w:r>
      <w:r w:rsidRPr="00230BD9">
        <w:rPr>
          <w:sz w:val="28"/>
          <w:szCs w:val="28"/>
        </w:rPr>
        <w:t xml:space="preserve"> рублей.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t>Поступления по иным межбюджетным трансфертам со</w:t>
      </w:r>
      <w:r w:rsidR="00157484">
        <w:rPr>
          <w:sz w:val="28"/>
          <w:szCs w:val="28"/>
        </w:rPr>
        <w:t>ставили 3711693,00</w:t>
      </w:r>
      <w:r w:rsidRPr="00230BD9">
        <w:rPr>
          <w:sz w:val="28"/>
          <w:szCs w:val="28"/>
        </w:rPr>
        <w:t xml:space="preserve"> рублей, что составляет 100% от запланированных бюджетных назначений.</w:t>
      </w:r>
    </w:p>
    <w:p w:rsidR="00E6625E" w:rsidRPr="00230BD9" w:rsidRDefault="00157484" w:rsidP="00E662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01.01.2023</w:t>
      </w:r>
      <w:r w:rsidR="00E6625E" w:rsidRPr="00230BD9">
        <w:rPr>
          <w:sz w:val="28"/>
          <w:szCs w:val="28"/>
        </w:rPr>
        <w:t xml:space="preserve"> года остаток </w:t>
      </w:r>
      <w:proofErr w:type="gramStart"/>
      <w:r w:rsidR="00E6625E" w:rsidRPr="00230BD9">
        <w:rPr>
          <w:sz w:val="28"/>
          <w:szCs w:val="28"/>
        </w:rPr>
        <w:t>поступивших  в</w:t>
      </w:r>
      <w:proofErr w:type="gramEnd"/>
      <w:r w:rsidR="00E6625E" w:rsidRPr="00230BD9">
        <w:rPr>
          <w:sz w:val="28"/>
          <w:szCs w:val="28"/>
        </w:rPr>
        <w:t xml:space="preserve"> местный бюджет  средств  на счете бюджет</w:t>
      </w:r>
      <w:r>
        <w:rPr>
          <w:sz w:val="28"/>
          <w:szCs w:val="28"/>
        </w:rPr>
        <w:t>а сельсовета составил 314956,27</w:t>
      </w:r>
      <w:r w:rsidR="00E6625E" w:rsidRPr="00230BD9">
        <w:rPr>
          <w:sz w:val="28"/>
          <w:szCs w:val="28"/>
        </w:rPr>
        <w:t xml:space="preserve">  руб.</w:t>
      </w:r>
      <w:r w:rsidR="00E6625E" w:rsidRPr="00230BD9">
        <w:rPr>
          <w:sz w:val="28"/>
          <w:szCs w:val="28"/>
        </w:rPr>
        <w:tab/>
      </w:r>
    </w:p>
    <w:p w:rsidR="00E6625E" w:rsidRDefault="00E6625E" w:rsidP="00E6625E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E6625E" w:rsidRDefault="00E6625E" w:rsidP="00E6625E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E6625E" w:rsidRDefault="00E6625E" w:rsidP="00E6625E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РЕЗУЛЬТАТЫ ВНЕШНЕЙ ПРОВЕРКИ ОТЧЁТОВ ГЛАВНЫХ АДМИНИСТРАТОРОВ СРЕДСТВ БЮДЖЕТА ШЕЛОМКОВСКОГО СЕЛЬСКОГО СОВЕТА</w:t>
      </w:r>
    </w:p>
    <w:p w:rsidR="00E6625E" w:rsidRDefault="00E6625E" w:rsidP="00E6625E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E6625E" w:rsidRDefault="00E6625E" w:rsidP="00E6625E">
      <w:pPr>
        <w:tabs>
          <w:tab w:val="left" w:pos="993"/>
        </w:tabs>
        <w:spacing w:line="276" w:lineRule="auto"/>
        <w:ind w:left="-567" w:firstLine="567"/>
        <w:rPr>
          <w:b/>
          <w:sz w:val="28"/>
          <w:szCs w:val="28"/>
        </w:rPr>
      </w:pPr>
    </w:p>
    <w:p w:rsidR="00E6625E" w:rsidRDefault="00E6625E" w:rsidP="00E6625E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7.1. Администрация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Шеломковского</w:t>
      </w:r>
      <w:proofErr w:type="spellEnd"/>
      <w:r>
        <w:rPr>
          <w:b/>
          <w:sz w:val="28"/>
          <w:szCs w:val="28"/>
        </w:rPr>
        <w:t xml:space="preserve"> сельского совета</w:t>
      </w:r>
    </w:p>
    <w:p w:rsidR="00E6625E" w:rsidRDefault="00E6625E" w:rsidP="00E6625E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</w:rPr>
      </w:pPr>
    </w:p>
    <w:p w:rsidR="00E6625E" w:rsidRDefault="00E6625E" w:rsidP="00E6625E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(далее – Администрация) является исполнительно-распорядительным органом местного самоуправления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</w:t>
      </w:r>
      <w:r>
        <w:rPr>
          <w:rFonts w:eastAsia="Calibri"/>
          <w:color w:val="000000"/>
          <w:sz w:val="28"/>
          <w:szCs w:val="28"/>
        </w:rPr>
        <w:t>по решению вопросов местного значения и отдельных государственных полномочий, переданных органам местного самоуправления федеральным законом №</w:t>
      </w:r>
      <w:proofErr w:type="gramStart"/>
      <w:r>
        <w:rPr>
          <w:rFonts w:eastAsia="Calibri"/>
          <w:color w:val="000000"/>
          <w:sz w:val="28"/>
          <w:szCs w:val="28"/>
        </w:rPr>
        <w:t>131 .</w:t>
      </w:r>
      <w:proofErr w:type="gramEnd"/>
    </w:p>
    <w:p w:rsidR="00E6625E" w:rsidRDefault="00E6625E" w:rsidP="00E6625E">
      <w:pPr>
        <w:spacing w:line="276" w:lineRule="auto"/>
        <w:ind w:left="-567" w:firstLine="567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Администрация обладает правами юридического лица и является главным администратором доходов, главным администратором источников финансирования дефицита бюджета и главным распорядителем средств бюджета.</w:t>
      </w:r>
    </w:p>
    <w:p w:rsidR="00E6625E" w:rsidRDefault="00E6625E" w:rsidP="00E6625E">
      <w:pPr>
        <w:spacing w:line="276" w:lineRule="auto"/>
        <w:ind w:left="-567" w:firstLine="567"/>
        <w:rPr>
          <w:rFonts w:eastAsia="Calibri"/>
          <w:b/>
          <w:color w:val="000000"/>
          <w:sz w:val="28"/>
          <w:szCs w:val="28"/>
        </w:rPr>
      </w:pPr>
    </w:p>
    <w:p w:rsidR="00E6625E" w:rsidRDefault="00E6625E" w:rsidP="00E6625E">
      <w:pPr>
        <w:spacing w:line="276" w:lineRule="auto"/>
        <w:ind w:left="-1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расходов по разделам, подразделам бюджетной классификации</w:t>
      </w:r>
    </w:p>
    <w:p w:rsidR="006C2730" w:rsidRPr="006C2730" w:rsidRDefault="006C2730" w:rsidP="00E6625E">
      <w:pPr>
        <w:spacing w:line="276" w:lineRule="auto"/>
        <w:ind w:left="-108"/>
        <w:rPr>
          <w:rFonts w:eastAsia="Calibri"/>
          <w:b/>
          <w:sz w:val="28"/>
          <w:szCs w:val="28"/>
        </w:rPr>
      </w:pPr>
    </w:p>
    <w:tbl>
      <w:tblPr>
        <w:tblW w:w="9023" w:type="dxa"/>
        <w:tblLook w:val="04A0" w:firstRow="1" w:lastRow="0" w:firstColumn="1" w:lastColumn="0" w:noHBand="0" w:noVBand="1"/>
      </w:tblPr>
      <w:tblGrid>
        <w:gridCol w:w="2466"/>
        <w:gridCol w:w="1735"/>
        <w:gridCol w:w="1694"/>
        <w:gridCol w:w="1661"/>
        <w:gridCol w:w="1799"/>
      </w:tblGrid>
      <w:tr w:rsidR="006C2730" w:rsidRPr="006C2730" w:rsidTr="006C2730">
        <w:trPr>
          <w:trHeight w:val="503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6C2730" w:rsidRPr="006C2730" w:rsidTr="006C2730">
        <w:trPr>
          <w:trHeight w:val="480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6C2730" w:rsidRPr="006C2730" w:rsidTr="006C2730">
        <w:trPr>
          <w:trHeight w:val="330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Расходы бюджета -  всего, в том числе: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13 548 600,82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11 800 750,08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1 747 850,74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Итого по всем ГРБС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000 0000 0000000000 000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13 548 600,82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11 800 750,08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1 747 850,74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5 710 898,07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5 455 337,85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255 560,22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980 040,00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933 356,45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46 683,55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000 0102 0000000000 100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980 040,00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933 356,45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46 683,55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000 0102 0000000000 120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980 040,00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933 356,45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46 683,55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000 0102 0000000000 121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752 997,00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716 654,38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36 342,62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000 0102 0000000000 129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227 043,00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216 702,07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10 340,93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</w:t>
            </w: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000 0104 0000000000 000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4 677 957,07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4 469 080,40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208 876,67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3 649 194,00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3 492 858,94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156 335,06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3 649 194,00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3 492 858,94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156 335,06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2 890 758,00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2 821 196,82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69 561,18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000 0104 0000000000 129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758 436,00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671 662,12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86 773,88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1 020 763,07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969 982,99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50 780,08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1 020 763,07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969 982,99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50 780,08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920 763,07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899 982,99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20 780,08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100 000,00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70 000,00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30 000,00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000 0104 0000000000 800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6 238,47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1 761,53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000 0104 0000000000 850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6 238,47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1 761,53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000 0104 0000000000 853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6 238,47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1 761,53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000 0106 0000000000 000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000 0106 0000000000 500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000 0106 0000000000 540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000 0113 0000000000 000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000 0113 0000000000 200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000 0113 0000000000 240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000 0113 0000000000 244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129 309,60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115 848,00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115 848,00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115 848,00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115 848,00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88 854,00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88 854,00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26 994,00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26 994,00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13 461,60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13 461,60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13 461,60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13 461,60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000 0203 0000000000 244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13 461,60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13 461,60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969 583,00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947 601,24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21 981,76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000 0310 0000000000 000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969 583,00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947 601,24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21 981,76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000 0310 0000000000 100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789 883,00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768 667,24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21 215,76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000 0310 0000000000 120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789 883,00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768 667,24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21 215,76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000 0310 0000000000 121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607 168,00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606 992,44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175,56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000 0310 0000000000 129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182 715,00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161 674,80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21 040,20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000 0310 0000000000 200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179 700,00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178 934,00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766,00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000 0310 0000000000 240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179 700,00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178 934,00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766,00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000 0310 0000000000 244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179 700,00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178 934,00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766,00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2 898 166,15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1 476 731,19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1 421 434,96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000 0409 0000000000 000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2 896 007,15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1 474 572,19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1 421 434,96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000 0409 0000000000 200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2 896 007,15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1 474 572,19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1 421 434,96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000 0409 0000000000 240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2 896 007,15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1 474 572,19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1 421 434,96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000 0409 0000000000 244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2 896 007,15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1 474 572,19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1 421 434,96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000 0412 0000000000 000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000 0412 0000000000 500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000 0412 0000000000 540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2 159,00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1 501 207,00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1 452 333,20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48 873,80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000 0502 0000000000 000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145 161,00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140 624,00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4 537,00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000 0502 0000000000 200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145 161,00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140 624,00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4 537,00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000 0502 0000000000 240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145 161,00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140 624,00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4 537,00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000 0502 0000000000 244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145 161,00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140 624,00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4 537,00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000 0503 0000000000 000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1 356 046,00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1 311 709,20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44 336,80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000 0503 0000000000 200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1 356 046,00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1 311 709,20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44 336,80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lastRenderedPageBreak/>
              <w:t>000 0503 0000000000 240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1 356 046,00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1 311 709,20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44 336,80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000 0503 0000000000 244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456 046,00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456 046,00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Закупка энергетических ресурсов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000 0503 0000000000 247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900 000,00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855 663,20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44 336,80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000 0800 0000000000 000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000 0801 0000000000 000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000 0801 0000000000 500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000 0801 0000000000 540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2 337 437,00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000 1000 0000000000 000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000 1006 0000000000 000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000 1006 0000000000 500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3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000 1006 0000000000 540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2 000,00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 0,00</w:t>
            </w:r>
          </w:p>
        </w:tc>
      </w:tr>
      <w:tr w:rsidR="006C2730" w:rsidRPr="006C2730" w:rsidTr="006C2730">
        <w:trPr>
          <w:trHeight w:val="45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-   190 824,22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   124 132,05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730" w:rsidRPr="006C2730" w:rsidRDefault="006C2730" w:rsidP="006C273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C2730">
              <w:rPr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</w:tbl>
    <w:p w:rsidR="006C2730" w:rsidRPr="006C2730" w:rsidRDefault="006C2730" w:rsidP="00E6625E">
      <w:pPr>
        <w:spacing w:line="276" w:lineRule="auto"/>
        <w:ind w:left="-108"/>
        <w:rPr>
          <w:rFonts w:eastAsia="Calibri"/>
          <w:b/>
          <w:sz w:val="28"/>
          <w:szCs w:val="28"/>
        </w:rPr>
      </w:pPr>
    </w:p>
    <w:p w:rsidR="006C2730" w:rsidRDefault="006C2730" w:rsidP="00E6625E">
      <w:pPr>
        <w:spacing w:line="276" w:lineRule="auto"/>
        <w:ind w:left="-108"/>
        <w:rPr>
          <w:rFonts w:eastAsia="Calibri"/>
          <w:b/>
          <w:sz w:val="28"/>
          <w:szCs w:val="28"/>
        </w:rPr>
      </w:pPr>
    </w:p>
    <w:p w:rsidR="00E6625E" w:rsidRPr="00230BD9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Основная доля расходов бюджета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230BD9">
        <w:rPr>
          <w:sz w:val="28"/>
          <w:szCs w:val="28"/>
        </w:rPr>
        <w:t>сосредоточена на следующих направлениях: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sz w:val="28"/>
          <w:szCs w:val="28"/>
        </w:rPr>
        <w:lastRenderedPageBreak/>
        <w:t xml:space="preserve">Сведения о динамике и структуре основных показателей исполнения кассового исполнения бюджета. Информация об </w:t>
      </w:r>
      <w:proofErr w:type="gramStart"/>
      <w:r w:rsidRPr="00230BD9">
        <w:rPr>
          <w:sz w:val="28"/>
          <w:szCs w:val="28"/>
        </w:rPr>
        <w:t>исполнении  бюджета</w:t>
      </w:r>
      <w:proofErr w:type="gramEnd"/>
      <w:r w:rsidRPr="00230BD9">
        <w:rPr>
          <w:sz w:val="28"/>
          <w:szCs w:val="28"/>
        </w:rPr>
        <w:t xml:space="preserve"> в разрезе отраслей представлена ниже.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230BD9">
        <w:rPr>
          <w:sz w:val="28"/>
          <w:szCs w:val="28"/>
        </w:rPr>
        <w:t xml:space="preserve"> - при </w:t>
      </w:r>
      <w:proofErr w:type="gramStart"/>
      <w:r w:rsidRPr="00230BD9">
        <w:rPr>
          <w:sz w:val="28"/>
          <w:szCs w:val="28"/>
        </w:rPr>
        <w:t>уточненн</w:t>
      </w:r>
      <w:r w:rsidR="006C2730">
        <w:rPr>
          <w:sz w:val="28"/>
          <w:szCs w:val="28"/>
        </w:rPr>
        <w:t>ом  бюджете</w:t>
      </w:r>
      <w:proofErr w:type="gramEnd"/>
      <w:r w:rsidR="006C2730">
        <w:rPr>
          <w:sz w:val="28"/>
          <w:szCs w:val="28"/>
        </w:rPr>
        <w:t xml:space="preserve"> в сумме 5657997,07 руб. исполнено 5402436,85</w:t>
      </w:r>
      <w:r w:rsidRPr="00230BD9">
        <w:rPr>
          <w:sz w:val="28"/>
          <w:szCs w:val="28"/>
        </w:rPr>
        <w:t xml:space="preserve"> руб., н</w:t>
      </w:r>
      <w:r w:rsidR="006C2730">
        <w:rPr>
          <w:sz w:val="28"/>
          <w:szCs w:val="28"/>
        </w:rPr>
        <w:t>е исполнение составило 255560,22</w:t>
      </w:r>
      <w:r w:rsidR="00C84337">
        <w:rPr>
          <w:sz w:val="28"/>
          <w:szCs w:val="28"/>
        </w:rPr>
        <w:t xml:space="preserve"> руб. или 96,0</w:t>
      </w:r>
      <w:r w:rsidRPr="00230BD9">
        <w:rPr>
          <w:sz w:val="28"/>
          <w:szCs w:val="28"/>
        </w:rPr>
        <w:t xml:space="preserve"> % (расходам на содержание имущества и на приобретение МПЗ). 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0200 «Национальная оборона»</w:t>
      </w:r>
      <w:r w:rsidRPr="00230BD9">
        <w:rPr>
          <w:sz w:val="28"/>
          <w:szCs w:val="28"/>
        </w:rPr>
        <w:t xml:space="preserve"> - при </w:t>
      </w:r>
      <w:proofErr w:type="gramStart"/>
      <w:r w:rsidRPr="00230BD9">
        <w:rPr>
          <w:sz w:val="28"/>
          <w:szCs w:val="28"/>
        </w:rPr>
        <w:t>уточне</w:t>
      </w:r>
      <w:r w:rsidR="00C84337">
        <w:rPr>
          <w:sz w:val="28"/>
          <w:szCs w:val="28"/>
        </w:rPr>
        <w:t>нном  бюджете</w:t>
      </w:r>
      <w:proofErr w:type="gramEnd"/>
      <w:r w:rsidR="00C84337">
        <w:rPr>
          <w:sz w:val="28"/>
          <w:szCs w:val="28"/>
        </w:rPr>
        <w:t xml:space="preserve"> в сумме 129309,00 руб. исполнено 129309,00</w:t>
      </w:r>
      <w:r w:rsidRPr="00230BD9">
        <w:rPr>
          <w:sz w:val="28"/>
          <w:szCs w:val="28"/>
        </w:rPr>
        <w:t xml:space="preserve"> руб. или   100,0 %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230BD9">
        <w:rPr>
          <w:sz w:val="28"/>
          <w:szCs w:val="28"/>
        </w:rPr>
        <w:t xml:space="preserve"> </w:t>
      </w:r>
      <w:proofErr w:type="gramStart"/>
      <w:r w:rsidRPr="00230BD9">
        <w:rPr>
          <w:sz w:val="28"/>
          <w:szCs w:val="28"/>
        </w:rPr>
        <w:t>при  уточ</w:t>
      </w:r>
      <w:r w:rsidR="00C84337">
        <w:rPr>
          <w:sz w:val="28"/>
          <w:szCs w:val="28"/>
        </w:rPr>
        <w:t>ненном</w:t>
      </w:r>
      <w:proofErr w:type="gramEnd"/>
      <w:r w:rsidR="00C84337">
        <w:rPr>
          <w:sz w:val="28"/>
          <w:szCs w:val="28"/>
        </w:rPr>
        <w:t xml:space="preserve"> бюджете  в сумме  969583,00 руб. исполнено  939106,24 руб. или  97,0</w:t>
      </w:r>
      <w:r w:rsidRPr="00230BD9">
        <w:rPr>
          <w:sz w:val="28"/>
          <w:szCs w:val="28"/>
        </w:rPr>
        <w:t xml:space="preserve"> %,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 xml:space="preserve">По разделу 0400 «Национальная экономика» - </w:t>
      </w:r>
      <w:proofErr w:type="gramStart"/>
      <w:r w:rsidRPr="00230BD9">
        <w:rPr>
          <w:sz w:val="28"/>
          <w:szCs w:val="28"/>
        </w:rPr>
        <w:t>при  уточн</w:t>
      </w:r>
      <w:r w:rsidR="00C84337">
        <w:rPr>
          <w:sz w:val="28"/>
          <w:szCs w:val="28"/>
        </w:rPr>
        <w:t>енном</w:t>
      </w:r>
      <w:proofErr w:type="gramEnd"/>
      <w:r w:rsidR="00C84337">
        <w:rPr>
          <w:sz w:val="28"/>
          <w:szCs w:val="28"/>
        </w:rPr>
        <w:t xml:space="preserve"> бюджете в сумме 2896007,15руб. исполнено 1474572,19 руб., не исполнение составило 51,0</w:t>
      </w:r>
      <w:r w:rsidRPr="00230BD9">
        <w:rPr>
          <w:sz w:val="28"/>
          <w:szCs w:val="28"/>
        </w:rPr>
        <w:t xml:space="preserve">  %, .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0500 «Жилищно-коммунальное хозяйство»</w:t>
      </w:r>
      <w:r w:rsidRPr="00230BD9">
        <w:rPr>
          <w:sz w:val="28"/>
          <w:szCs w:val="28"/>
        </w:rPr>
        <w:t xml:space="preserve"> - </w:t>
      </w:r>
      <w:proofErr w:type="gramStart"/>
      <w:r w:rsidRPr="00230BD9">
        <w:rPr>
          <w:sz w:val="28"/>
          <w:szCs w:val="28"/>
        </w:rPr>
        <w:t>при  уточненном</w:t>
      </w:r>
      <w:proofErr w:type="gramEnd"/>
      <w:r w:rsidRPr="00230BD9">
        <w:rPr>
          <w:sz w:val="28"/>
          <w:szCs w:val="28"/>
        </w:rPr>
        <w:t xml:space="preserve"> бюджет</w:t>
      </w:r>
      <w:r w:rsidR="00C84337">
        <w:rPr>
          <w:sz w:val="28"/>
          <w:szCs w:val="28"/>
        </w:rPr>
        <w:t>е поселения в сумме 1 501207,00 руб. исполнено 1 452333,20 руб., исполнение составило 97,0</w:t>
      </w:r>
      <w:r w:rsidRPr="00230BD9">
        <w:rPr>
          <w:sz w:val="28"/>
          <w:szCs w:val="28"/>
        </w:rPr>
        <w:t xml:space="preserve">  %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0800 «Культура, кинематография, средства массовой информации</w:t>
      </w:r>
      <w:r w:rsidRPr="00230BD9">
        <w:rPr>
          <w:sz w:val="28"/>
          <w:szCs w:val="28"/>
        </w:rPr>
        <w:t xml:space="preserve">»- </w:t>
      </w:r>
      <w:proofErr w:type="gramStart"/>
      <w:r w:rsidRPr="00230BD9">
        <w:rPr>
          <w:sz w:val="28"/>
          <w:szCs w:val="28"/>
        </w:rPr>
        <w:t>при  уточненном</w:t>
      </w:r>
      <w:proofErr w:type="gramEnd"/>
      <w:r w:rsidRPr="00230BD9">
        <w:rPr>
          <w:sz w:val="28"/>
          <w:szCs w:val="28"/>
        </w:rPr>
        <w:t xml:space="preserve"> бюдж</w:t>
      </w:r>
      <w:r w:rsidR="00C84337">
        <w:rPr>
          <w:sz w:val="28"/>
          <w:szCs w:val="28"/>
        </w:rPr>
        <w:t>ете поселения в сумме  2 337437,00 руб. исполнено  2 337437,00</w:t>
      </w:r>
      <w:r w:rsidRPr="00230BD9">
        <w:rPr>
          <w:sz w:val="28"/>
          <w:szCs w:val="28"/>
        </w:rPr>
        <w:t xml:space="preserve"> руб. 100% </w:t>
      </w:r>
    </w:p>
    <w:p w:rsidR="00E6625E" w:rsidRPr="00230BD9" w:rsidRDefault="00E6625E" w:rsidP="00E6625E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1000 «Социальная политика»-</w:t>
      </w:r>
      <w:r w:rsidRPr="00230BD9">
        <w:rPr>
          <w:sz w:val="28"/>
          <w:szCs w:val="28"/>
        </w:rPr>
        <w:t xml:space="preserve"> </w:t>
      </w:r>
      <w:proofErr w:type="gramStart"/>
      <w:r w:rsidRPr="00230BD9">
        <w:rPr>
          <w:sz w:val="28"/>
          <w:szCs w:val="28"/>
        </w:rPr>
        <w:t>при  уточненн</w:t>
      </w:r>
      <w:r w:rsidR="00C84337">
        <w:rPr>
          <w:sz w:val="28"/>
          <w:szCs w:val="28"/>
        </w:rPr>
        <w:t>ом</w:t>
      </w:r>
      <w:proofErr w:type="gramEnd"/>
      <w:r w:rsidR="00C84337">
        <w:rPr>
          <w:sz w:val="28"/>
          <w:szCs w:val="28"/>
        </w:rPr>
        <w:t xml:space="preserve"> бюджете поселения в сумме 2000  руб. исполнено 20</w:t>
      </w:r>
      <w:r w:rsidRPr="00230BD9">
        <w:rPr>
          <w:sz w:val="28"/>
          <w:szCs w:val="28"/>
        </w:rPr>
        <w:t>00 руб. или 100 % .</w:t>
      </w:r>
    </w:p>
    <w:p w:rsidR="00E6625E" w:rsidRPr="00230BD9" w:rsidRDefault="00E6625E" w:rsidP="00E6625E">
      <w:pPr>
        <w:jc w:val="both"/>
        <w:rPr>
          <w:sz w:val="28"/>
          <w:szCs w:val="28"/>
        </w:rPr>
      </w:pPr>
      <w:r w:rsidRPr="00230BD9">
        <w:rPr>
          <w:sz w:val="28"/>
          <w:szCs w:val="28"/>
        </w:rPr>
        <w:t xml:space="preserve"> </w:t>
      </w:r>
      <w:r w:rsidRPr="00230BD9">
        <w:rPr>
          <w:sz w:val="28"/>
          <w:szCs w:val="28"/>
        </w:rPr>
        <w:tab/>
        <w:t xml:space="preserve"> 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РЕЗУЛЬТАТЫ ВНЕШНЕЙ ПРОВЕРКИ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proofErr w:type="spellStart"/>
      <w:r>
        <w:rPr>
          <w:b/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бюджетная отчетность Администрации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6" w:anchor="Par3128#Par3128" w:history="1">
        <w:r>
          <w:rPr>
            <w:rStyle w:val="a3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7" w:anchor="Par10281#Par10281" w:history="1">
        <w:r>
          <w:rPr>
            <w:rStyle w:val="a3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8" w:anchor="Par10893#Par10893" w:history="1">
        <w:r>
          <w:rPr>
            <w:rStyle w:val="a3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9" w:anchor="Par5312#Par5312" w:history="1">
        <w:r>
          <w:rPr>
            <w:rStyle w:val="a3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20" w:anchor="Par13277#Par13277" w:history="1">
        <w:r>
          <w:rPr>
            <w:rStyle w:val="a3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E6625E" w:rsidRDefault="00E6625E" w:rsidP="00E6625E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>Бюджетная о</w:t>
      </w:r>
      <w:r w:rsidR="00C84337">
        <w:rPr>
          <w:sz w:val="28"/>
          <w:szCs w:val="28"/>
        </w:rPr>
        <w:t>тчётность за 2022</w:t>
      </w:r>
      <w:r>
        <w:rPr>
          <w:sz w:val="28"/>
          <w:szCs w:val="28"/>
        </w:rPr>
        <w:t xml:space="preserve"> год представлена в Контрольно-счётный орган в установленный срок.</w:t>
      </w: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достоверности отдельных показателей отчетности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запрошены дополнительные материалы.</w:t>
      </w:r>
    </w:p>
    <w:p w:rsidR="00E6625E" w:rsidRDefault="00E6625E" w:rsidP="00E6625E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документы в основном подтвердили соответствие основных показателей годового отчёта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требованиям законодательства.</w:t>
      </w:r>
    </w:p>
    <w:p w:rsidR="00E6625E" w:rsidRDefault="00E6625E" w:rsidP="00E6625E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>
        <w:rPr>
          <w:sz w:val="28"/>
          <w:szCs w:val="28"/>
        </w:rPr>
        <w:t>приказом Министерства финансов РФ от 28.12.2010 №191н.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Анализ исполнения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93,4% до 100,0%.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Из 10 разделов </w:t>
      </w:r>
      <w:proofErr w:type="gramStart"/>
      <w:r>
        <w:rPr>
          <w:sz w:val="28"/>
          <w:szCs w:val="28"/>
        </w:rPr>
        <w:t>по  разделам</w:t>
      </w:r>
      <w:proofErr w:type="gramEnd"/>
      <w:r>
        <w:rPr>
          <w:sz w:val="28"/>
          <w:szCs w:val="28"/>
        </w:rPr>
        <w:t xml:space="preserve"> средства освоены полностью: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оборона»;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Культура  и кинематография ».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-разделу </w:t>
      </w:r>
      <w:proofErr w:type="gramStart"/>
      <w:r>
        <w:rPr>
          <w:sz w:val="28"/>
          <w:szCs w:val="28"/>
        </w:rPr>
        <w:t>«  Социальная</w:t>
      </w:r>
      <w:proofErr w:type="gramEnd"/>
      <w:r>
        <w:rPr>
          <w:sz w:val="28"/>
          <w:szCs w:val="28"/>
        </w:rPr>
        <w:t xml:space="preserve"> политика»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экономика»</w:t>
      </w:r>
    </w:p>
    <w:p w:rsidR="00E6625E" w:rsidRDefault="00E6625E" w:rsidP="00E6625E">
      <w:pPr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Национальная безопасность и правоохранительная деятельность»   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«Жилищно-коммунальное </w:t>
      </w:r>
      <w:proofErr w:type="gramStart"/>
      <w:r>
        <w:rPr>
          <w:bCs/>
          <w:color w:val="000000"/>
          <w:sz w:val="28"/>
          <w:szCs w:val="28"/>
        </w:rPr>
        <w:t xml:space="preserve">хозяйство» </w:t>
      </w:r>
      <w:r>
        <w:rPr>
          <w:sz w:val="28"/>
          <w:szCs w:val="28"/>
        </w:rPr>
        <w:t xml:space="preserve"> исполнение</w:t>
      </w:r>
      <w:proofErr w:type="gramEnd"/>
      <w:r>
        <w:rPr>
          <w:sz w:val="28"/>
          <w:szCs w:val="28"/>
        </w:rPr>
        <w:t xml:space="preserve"> меньше </w:t>
      </w:r>
      <w:r>
        <w:rPr>
          <w:rFonts w:eastAsia="Arial Unicode MS"/>
          <w:sz w:val="28"/>
          <w:szCs w:val="28"/>
        </w:rPr>
        <w:t xml:space="preserve">уровня исполнения бюджета по расходам в целом </w:t>
      </w:r>
      <w:r>
        <w:rPr>
          <w:sz w:val="28"/>
          <w:szCs w:val="28"/>
        </w:rPr>
        <w:t>.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rFonts w:eastAsia="Calibri"/>
          <w:sz w:val="28"/>
          <w:szCs w:val="28"/>
        </w:rPr>
        <w:t xml:space="preserve">Освоение средств бюджета главного администратора - Администрацией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</w:t>
      </w:r>
      <w:r w:rsidR="00C84337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году увеличилось п</w:t>
      </w:r>
      <w:r w:rsidR="00C84337">
        <w:rPr>
          <w:rFonts w:eastAsia="Calibri"/>
          <w:sz w:val="28"/>
          <w:szCs w:val="28"/>
        </w:rPr>
        <w:t>о сравнению с исполнением 2021</w:t>
      </w:r>
      <w:r>
        <w:rPr>
          <w:rFonts w:eastAsia="Calibri"/>
          <w:sz w:val="28"/>
          <w:szCs w:val="28"/>
        </w:rPr>
        <w:t xml:space="preserve"> года.</w:t>
      </w:r>
    </w:p>
    <w:p w:rsidR="00E6625E" w:rsidRDefault="00E6625E" w:rsidP="00E6625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ИСПОЛНЕНИИ БЮДЖЕТА</w:t>
      </w:r>
    </w:p>
    <w:p w:rsidR="00E6625E" w:rsidRDefault="00E6625E" w:rsidP="00E6625E">
      <w:pPr>
        <w:spacing w:line="276" w:lineRule="auto"/>
        <w:rPr>
          <w:b/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Обеспечить безусловное выполнение главными распорядителями бюджетных средств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отчетности. 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Необходимо повышать долю собственных финансовых средств в бюджете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сельсовета:</w:t>
      </w:r>
    </w:p>
    <w:p w:rsidR="00E6625E" w:rsidRDefault="00E6625E" w:rsidP="00E6625E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 w:rsidR="00C84337">
        <w:rPr>
          <w:sz w:val="28"/>
          <w:szCs w:val="28"/>
        </w:rPr>
        <w:t xml:space="preserve"> сельского совета в 2022</w:t>
      </w:r>
      <w:r>
        <w:rPr>
          <w:sz w:val="28"/>
          <w:szCs w:val="28"/>
        </w:rPr>
        <w:t xml:space="preserve"> году исполнен по   </w:t>
      </w:r>
    </w:p>
    <w:p w:rsidR="00E6625E" w:rsidRDefault="00E6625E" w:rsidP="00E6625E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доходам в объёме 10422362,</w:t>
      </w:r>
      <w:proofErr w:type="gramStart"/>
      <w:r>
        <w:rPr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proofErr w:type="gramEnd"/>
      <w:r>
        <w:rPr>
          <w:sz w:val="28"/>
          <w:szCs w:val="28"/>
        </w:rPr>
        <w:t xml:space="preserve"> , что составило 98,66% от </w:t>
      </w:r>
    </w:p>
    <w:p w:rsidR="00E6625E" w:rsidRDefault="00E6625E" w:rsidP="00E6625E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показателей бюджетной отчётности.</w:t>
      </w:r>
    </w:p>
    <w:tbl>
      <w:tblPr>
        <w:tblW w:w="8489" w:type="dxa"/>
        <w:tblInd w:w="-709" w:type="dxa"/>
        <w:tblLook w:val="04A0" w:firstRow="1" w:lastRow="0" w:firstColumn="1" w:lastColumn="0" w:noHBand="0" w:noVBand="1"/>
      </w:tblPr>
      <w:tblGrid>
        <w:gridCol w:w="2731"/>
        <w:gridCol w:w="1966"/>
        <w:gridCol w:w="1966"/>
        <w:gridCol w:w="1826"/>
      </w:tblGrid>
      <w:tr w:rsidR="00CB5DB4" w:rsidRPr="0051614A" w:rsidTr="00CB5DB4">
        <w:trPr>
          <w:trHeight w:val="462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Доходы бюджета - всего, в том числе: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  13 357 776,60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  11 924 882,13</w:t>
            </w:r>
          </w:p>
        </w:tc>
        <w:tc>
          <w:tcPr>
            <w:tcW w:w="1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b/>
                <w:bCs/>
                <w:color w:val="000000"/>
                <w:sz w:val="28"/>
                <w:szCs w:val="28"/>
                <w:lang w:eastAsia="ru-RU"/>
              </w:rPr>
              <w:t>  1 432 894,47</w:t>
            </w:r>
          </w:p>
        </w:tc>
      </w:tr>
    </w:tbl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Необходимо снижать долю дотаций государства в бюджет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CB5DB4">
        <w:rPr>
          <w:sz w:val="28"/>
          <w:szCs w:val="28"/>
        </w:rPr>
        <w:t xml:space="preserve">сельсовета </w:t>
      </w:r>
      <w:proofErr w:type="gramStart"/>
      <w:r w:rsidR="00CB5DB4">
        <w:rPr>
          <w:sz w:val="28"/>
          <w:szCs w:val="28"/>
        </w:rPr>
        <w:t>( доля</w:t>
      </w:r>
      <w:proofErr w:type="gramEnd"/>
      <w:r w:rsidR="00CB5DB4">
        <w:rPr>
          <w:sz w:val="28"/>
          <w:szCs w:val="28"/>
        </w:rPr>
        <w:t xml:space="preserve"> дотации в 2022</w:t>
      </w:r>
      <w:r>
        <w:rPr>
          <w:sz w:val="28"/>
          <w:szCs w:val="28"/>
        </w:rPr>
        <w:t xml:space="preserve">году- </w:t>
      </w:r>
      <w:r w:rsidR="00CB5DB4">
        <w:rPr>
          <w:color w:val="000000"/>
          <w:sz w:val="28"/>
          <w:szCs w:val="28"/>
          <w:lang w:eastAsia="ru-RU"/>
        </w:rPr>
        <w:t>9 899486,65</w:t>
      </w:r>
      <w:r w:rsidR="00CB5DB4">
        <w:rPr>
          <w:sz w:val="28"/>
          <w:szCs w:val="28"/>
        </w:rPr>
        <w:t xml:space="preserve">руб </w:t>
      </w:r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сельсовета) увеличивая поступления финансовых средств за счёт увеличения собираемости налогов:</w:t>
      </w:r>
    </w:p>
    <w:tbl>
      <w:tblPr>
        <w:tblW w:w="8489" w:type="dxa"/>
        <w:tblInd w:w="-709" w:type="dxa"/>
        <w:tblLook w:val="04A0" w:firstRow="1" w:lastRow="0" w:firstColumn="1" w:lastColumn="0" w:noHBand="0" w:noVBand="1"/>
      </w:tblPr>
      <w:tblGrid>
        <w:gridCol w:w="3260"/>
        <w:gridCol w:w="1826"/>
        <w:gridCol w:w="1826"/>
        <w:gridCol w:w="1577"/>
      </w:tblGrid>
      <w:tr w:rsidR="00CB5DB4" w:rsidRPr="0051614A" w:rsidTr="009946EA">
        <w:trPr>
          <w:trHeight w:val="30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9 960 846,60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9 899 486,65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61 359,95</w:t>
            </w:r>
          </w:p>
        </w:tc>
      </w:tr>
      <w:tr w:rsidR="00CB5DB4" w:rsidRPr="0051614A" w:rsidTr="009946EA">
        <w:trPr>
          <w:trHeight w:val="91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9 960 846,60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9 899 486,65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61 359,95</w:t>
            </w:r>
          </w:p>
        </w:tc>
      </w:tr>
    </w:tbl>
    <w:p w:rsidR="00CB5DB4" w:rsidRDefault="00CB5DB4" w:rsidP="00E6625E">
      <w:pPr>
        <w:spacing w:line="276" w:lineRule="auto"/>
        <w:rPr>
          <w:sz w:val="28"/>
          <w:szCs w:val="28"/>
        </w:rPr>
      </w:pPr>
    </w:p>
    <w:p w:rsidR="00CB5DB4" w:rsidRDefault="00CB5DB4" w:rsidP="00E6625E">
      <w:pPr>
        <w:spacing w:line="276" w:lineRule="auto"/>
        <w:rPr>
          <w:sz w:val="28"/>
          <w:szCs w:val="28"/>
        </w:rPr>
      </w:pPr>
    </w:p>
    <w:p w:rsidR="00CB5DB4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8489" w:type="dxa"/>
        <w:tblInd w:w="-709" w:type="dxa"/>
        <w:tblLook w:val="04A0" w:firstRow="1" w:lastRow="0" w:firstColumn="1" w:lastColumn="0" w:noHBand="0" w:noVBand="1"/>
      </w:tblPr>
      <w:tblGrid>
        <w:gridCol w:w="2731"/>
        <w:gridCol w:w="1966"/>
        <w:gridCol w:w="1966"/>
        <w:gridCol w:w="1826"/>
      </w:tblGrid>
      <w:tr w:rsidR="00CB5DB4" w:rsidRPr="0051614A" w:rsidTr="00CB5DB4">
        <w:trPr>
          <w:trHeight w:val="465"/>
        </w:trPr>
        <w:tc>
          <w:tcPr>
            <w:tcW w:w="2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3 396 930,00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2 025 395,48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1 371 534,52</w:t>
            </w:r>
          </w:p>
        </w:tc>
      </w:tr>
      <w:tr w:rsidR="00CB5DB4" w:rsidRPr="0051614A" w:rsidTr="00CB5DB4">
        <w:trPr>
          <w:trHeight w:val="30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lastRenderedPageBreak/>
              <w:t>НАЛОГИ НА ПРИБЫЛЬ, ДОХОДЫ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101 240,00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95 747,82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5 492,18</w:t>
            </w:r>
          </w:p>
        </w:tc>
      </w:tr>
      <w:tr w:rsidR="00CB5DB4" w:rsidRPr="0051614A" w:rsidTr="00CB5DB4">
        <w:trPr>
          <w:trHeight w:val="300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101 240,00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95 747,82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DB4" w:rsidRPr="0051614A" w:rsidRDefault="00CB5DB4" w:rsidP="009946EA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614A">
              <w:rPr>
                <w:color w:val="000000"/>
                <w:sz w:val="28"/>
                <w:szCs w:val="28"/>
                <w:lang w:eastAsia="ru-RU"/>
              </w:rPr>
              <w:t>   5 492,18</w:t>
            </w:r>
          </w:p>
        </w:tc>
      </w:tr>
    </w:tbl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меры к достижению максимального и эффективного освоения бюджетных средств:</w:t>
      </w:r>
    </w:p>
    <w:p w:rsidR="00DD08AB" w:rsidRPr="00230BD9" w:rsidRDefault="00DD08AB" w:rsidP="00DD08AB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0100 «Функционирование органов местного самоуправления»</w:t>
      </w:r>
      <w:r w:rsidRPr="00230BD9">
        <w:rPr>
          <w:sz w:val="28"/>
          <w:szCs w:val="28"/>
        </w:rPr>
        <w:t xml:space="preserve"> - при </w:t>
      </w:r>
      <w:proofErr w:type="gramStart"/>
      <w:r w:rsidRPr="00230BD9">
        <w:rPr>
          <w:sz w:val="28"/>
          <w:szCs w:val="28"/>
        </w:rPr>
        <w:t>уточненн</w:t>
      </w:r>
      <w:r>
        <w:rPr>
          <w:sz w:val="28"/>
          <w:szCs w:val="28"/>
        </w:rPr>
        <w:t>ом  бюджете</w:t>
      </w:r>
      <w:proofErr w:type="gramEnd"/>
      <w:r>
        <w:rPr>
          <w:sz w:val="28"/>
          <w:szCs w:val="28"/>
        </w:rPr>
        <w:t xml:space="preserve"> в сумме 5657997,07 руб. исполнено 5402436,85</w:t>
      </w:r>
      <w:r w:rsidRPr="00230BD9">
        <w:rPr>
          <w:sz w:val="28"/>
          <w:szCs w:val="28"/>
        </w:rPr>
        <w:t xml:space="preserve"> руб., н</w:t>
      </w:r>
      <w:r>
        <w:rPr>
          <w:sz w:val="28"/>
          <w:szCs w:val="28"/>
        </w:rPr>
        <w:t>е исполнение составило 255560,22 руб. или 96,0</w:t>
      </w:r>
      <w:r w:rsidRPr="00230BD9">
        <w:rPr>
          <w:sz w:val="28"/>
          <w:szCs w:val="28"/>
        </w:rPr>
        <w:t xml:space="preserve"> % (расходам на содержание имущества и на приобретение МПЗ).  </w:t>
      </w:r>
    </w:p>
    <w:p w:rsidR="00DD08AB" w:rsidRPr="00230BD9" w:rsidRDefault="00DD08AB" w:rsidP="00DD08AB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0300 «Национальная безопасность и правоохранительная деятельность»-</w:t>
      </w:r>
      <w:r w:rsidRPr="00230BD9">
        <w:rPr>
          <w:sz w:val="28"/>
          <w:szCs w:val="28"/>
        </w:rPr>
        <w:t xml:space="preserve"> </w:t>
      </w:r>
      <w:proofErr w:type="gramStart"/>
      <w:r w:rsidRPr="00230BD9">
        <w:rPr>
          <w:sz w:val="28"/>
          <w:szCs w:val="28"/>
        </w:rPr>
        <w:t>при  уточ</w:t>
      </w:r>
      <w:r>
        <w:rPr>
          <w:sz w:val="28"/>
          <w:szCs w:val="28"/>
        </w:rPr>
        <w:t>ненном</w:t>
      </w:r>
      <w:proofErr w:type="gramEnd"/>
      <w:r>
        <w:rPr>
          <w:sz w:val="28"/>
          <w:szCs w:val="28"/>
        </w:rPr>
        <w:t xml:space="preserve"> бюджете  в сумме  969583,00 руб. исполнено  939106,24 руб. или  97,0</w:t>
      </w:r>
      <w:r w:rsidRPr="00230BD9">
        <w:rPr>
          <w:sz w:val="28"/>
          <w:szCs w:val="28"/>
        </w:rPr>
        <w:t xml:space="preserve"> %, </w:t>
      </w:r>
    </w:p>
    <w:p w:rsidR="00DD08AB" w:rsidRPr="00230BD9" w:rsidRDefault="00DD08AB" w:rsidP="00DD08AB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 xml:space="preserve">По разделу 0400 «Национальная экономика» - </w:t>
      </w:r>
      <w:proofErr w:type="gramStart"/>
      <w:r w:rsidRPr="00230BD9">
        <w:rPr>
          <w:sz w:val="28"/>
          <w:szCs w:val="28"/>
        </w:rPr>
        <w:t>при  уточн</w:t>
      </w:r>
      <w:r>
        <w:rPr>
          <w:sz w:val="28"/>
          <w:szCs w:val="28"/>
        </w:rPr>
        <w:t>енном</w:t>
      </w:r>
      <w:proofErr w:type="gramEnd"/>
      <w:r>
        <w:rPr>
          <w:sz w:val="28"/>
          <w:szCs w:val="28"/>
        </w:rPr>
        <w:t xml:space="preserve"> бюджете в сумме 2896007,15руб. исполнено 1474572,19 руб., не исполнение составило 51,0</w:t>
      </w:r>
      <w:r w:rsidRPr="00230BD9">
        <w:rPr>
          <w:sz w:val="28"/>
          <w:szCs w:val="28"/>
        </w:rPr>
        <w:t xml:space="preserve">  %, .</w:t>
      </w:r>
    </w:p>
    <w:p w:rsidR="00DD08AB" w:rsidRPr="00230BD9" w:rsidRDefault="00DD08AB" w:rsidP="00DD08AB">
      <w:pPr>
        <w:ind w:firstLine="708"/>
        <w:jc w:val="both"/>
        <w:rPr>
          <w:sz w:val="28"/>
          <w:szCs w:val="28"/>
        </w:rPr>
      </w:pPr>
      <w:r w:rsidRPr="00230BD9">
        <w:rPr>
          <w:i/>
          <w:iCs/>
          <w:sz w:val="28"/>
          <w:szCs w:val="28"/>
        </w:rPr>
        <w:t>По разделу 0500 «Жилищно-коммунальное хозяйство»</w:t>
      </w:r>
      <w:r w:rsidRPr="00230BD9">
        <w:rPr>
          <w:sz w:val="28"/>
          <w:szCs w:val="28"/>
        </w:rPr>
        <w:t xml:space="preserve"> - </w:t>
      </w:r>
      <w:proofErr w:type="gramStart"/>
      <w:r w:rsidRPr="00230BD9">
        <w:rPr>
          <w:sz w:val="28"/>
          <w:szCs w:val="28"/>
        </w:rPr>
        <w:t>при  уточненном</w:t>
      </w:r>
      <w:proofErr w:type="gramEnd"/>
      <w:r w:rsidRPr="00230BD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поселения в сумме 1 501207,00 руб. исполнено 1 452333,20 руб., исполнение составило 97,0</w:t>
      </w:r>
      <w:r w:rsidRPr="00230BD9">
        <w:rPr>
          <w:sz w:val="28"/>
          <w:szCs w:val="28"/>
        </w:rPr>
        <w:t xml:space="preserve">  % 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</w:t>
      </w:r>
      <w:r w:rsidR="00143B45">
        <w:rPr>
          <w:sz w:val="28"/>
          <w:szCs w:val="28"/>
        </w:rPr>
        <w:t xml:space="preserve">ета </w:t>
      </w:r>
      <w:proofErr w:type="gramStart"/>
      <w:r w:rsidR="00143B45">
        <w:rPr>
          <w:sz w:val="28"/>
          <w:szCs w:val="28"/>
        </w:rPr>
        <w:t>Дзержинского  района</w:t>
      </w:r>
      <w:proofErr w:type="gramEnd"/>
      <w:r w:rsidR="00143B45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год. 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</w:t>
      </w:r>
      <w:r w:rsidR="00143B45">
        <w:rPr>
          <w:sz w:val="28"/>
          <w:szCs w:val="28"/>
        </w:rPr>
        <w:t>вета Дзержинского района за 2022</w:t>
      </w:r>
      <w:bookmarkStart w:id="2" w:name="_GoBack"/>
      <w:bookmarkEnd w:id="2"/>
      <w:r>
        <w:rPr>
          <w:sz w:val="28"/>
          <w:szCs w:val="28"/>
        </w:rPr>
        <w:t xml:space="preserve"> год может быть рассмотрен на заседании Совета депутатов </w:t>
      </w:r>
      <w:proofErr w:type="spellStart"/>
      <w:r>
        <w:rPr>
          <w:color w:val="000000"/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spacing w:line="276" w:lineRule="auto"/>
        <w:rPr>
          <w:sz w:val="28"/>
          <w:szCs w:val="28"/>
        </w:rPr>
      </w:pPr>
    </w:p>
    <w:p w:rsidR="00E6625E" w:rsidRDefault="00E6625E" w:rsidP="00E6625E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E6625E" w:rsidRDefault="00E6625E" w:rsidP="00E6625E">
      <w:pPr>
        <w:rPr>
          <w:sz w:val="28"/>
          <w:szCs w:val="28"/>
        </w:rPr>
      </w:pPr>
    </w:p>
    <w:p w:rsidR="00E6625E" w:rsidRDefault="00E6625E" w:rsidP="00E6625E">
      <w:r>
        <w:rPr>
          <w:sz w:val="28"/>
          <w:szCs w:val="28"/>
        </w:rPr>
        <w:t xml:space="preserve">органа Дзержинского района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E6625E" w:rsidRDefault="00E6625E" w:rsidP="00E6625E"/>
    <w:p w:rsidR="00E6625E" w:rsidRDefault="00E6625E" w:rsidP="00E6625E"/>
    <w:p w:rsidR="00EA2100" w:rsidRDefault="00EA2100"/>
    <w:sectPr w:rsidR="00EA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52"/>
    <w:rsid w:val="000E0152"/>
    <w:rsid w:val="00143B45"/>
    <w:rsid w:val="00157484"/>
    <w:rsid w:val="002B1861"/>
    <w:rsid w:val="0051614A"/>
    <w:rsid w:val="006B2ED8"/>
    <w:rsid w:val="006C2730"/>
    <w:rsid w:val="008B2AF9"/>
    <w:rsid w:val="00A4196B"/>
    <w:rsid w:val="00C84337"/>
    <w:rsid w:val="00CB5DB4"/>
    <w:rsid w:val="00DD08AB"/>
    <w:rsid w:val="00E06D40"/>
    <w:rsid w:val="00E6625E"/>
    <w:rsid w:val="00E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4F78"/>
  <w15:chartTrackingRefBased/>
  <w15:docId w15:val="{151A82D4-0EC5-4DD9-BB3F-B98803B5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625E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25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6625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semiHidden/>
    <w:unhideWhenUsed/>
    <w:rsid w:val="00E662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625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E662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662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662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2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E6625E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6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E6625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E662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6625E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E6625E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E6625E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14">
    <w:name w:val="Текст Знак1"/>
    <w:basedOn w:val="a0"/>
    <w:uiPriority w:val="99"/>
    <w:semiHidden/>
    <w:rsid w:val="00E6625E"/>
    <w:rPr>
      <w:rFonts w:ascii="Consolas" w:eastAsia="Times New Roman" w:hAnsi="Consolas" w:cs="Times New Roman" w:hint="default"/>
      <w:sz w:val="21"/>
      <w:szCs w:val="21"/>
      <w:lang w:eastAsia="ar-SA"/>
    </w:rPr>
  </w:style>
  <w:style w:type="character" w:customStyle="1" w:styleId="BodyTextChar">
    <w:name w:val="Body Text Char"/>
    <w:locked/>
    <w:rsid w:val="00E6625E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pple-style-span">
    <w:name w:val="apple-style-span"/>
    <w:basedOn w:val="a0"/>
    <w:rsid w:val="00E6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3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8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2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7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20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1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0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9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14" Type="http://schemas.openxmlformats.org/officeDocument/2006/relationships/hyperlink" Target="file:///C:\Users\&#1050;&#1057;&#1054;\Desktop\&#1064;&#1045;&#1051;&#1054;&#1052;&#1050;\2016&#1075;\&#1047;&#1040;&#1050;&#1051;&#1070;&#1063;&#1045;&#1053;&#1048;&#1045;%20&#1053;&#1040;%20&#1043;&#1054;&#1044;&#1054;&#1042;&#1054;&#1049;%20&#1054;&#1058;&#1063;&#1025;&#1058;%20&#1041;&#1070;&#1044;&#1046;&#1045;&#1058;&#1040;%20&#1064;&#1045;&#1051;&#1054;&#1052;&#1050;&#1054;&#1042;&#1057;&#1050;&#1054;&#1043;&#1054;%20&#1057;&#1045;&#1051;&#1068;&#1057;&#1054;&#1042;&#1045;&#1058;&#1040;%20&#1079;&#1072;%20%202015&#1075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33</Pages>
  <Words>6298</Words>
  <Characters>35903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9</cp:revision>
  <dcterms:created xsi:type="dcterms:W3CDTF">2023-03-23T08:16:00Z</dcterms:created>
  <dcterms:modified xsi:type="dcterms:W3CDTF">2023-03-24T03:15:00Z</dcterms:modified>
</cp:coreProperties>
</file>